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8AC" w:rsidRPr="003B78AC" w:rsidRDefault="003B78AC" w:rsidP="00F13960">
      <w:pPr>
        <w:spacing w:after="0" w:line="20" w:lineRule="atLeast"/>
        <w:jc w:val="center"/>
        <w:rPr>
          <w:rFonts w:ascii="Book Antiqua" w:hAnsi="Book Antiqua" w:cs="Times New Roman"/>
          <w:b/>
          <w:bCs/>
          <w:noProof/>
          <w:color w:val="000000" w:themeColor="text1"/>
          <w:sz w:val="24"/>
          <w:szCs w:val="24"/>
          <w:lang w:val="id-ID"/>
        </w:rPr>
      </w:pPr>
      <w:r w:rsidRPr="003B78AC">
        <w:rPr>
          <w:rFonts w:ascii="Book Antiqua" w:hAnsi="Book Antiqua" w:cs="Times New Roman"/>
          <w:b/>
          <w:bCs/>
          <w:noProof/>
          <w:color w:val="000000" w:themeColor="text1"/>
          <w:sz w:val="24"/>
          <w:szCs w:val="24"/>
          <w:lang w:val="id-ID"/>
        </w:rPr>
        <w:t>BAB I</w:t>
      </w:r>
    </w:p>
    <w:p w:rsidR="003B78AC" w:rsidRPr="003B78AC" w:rsidRDefault="003B78AC" w:rsidP="00F13960">
      <w:pPr>
        <w:spacing w:after="0" w:line="20" w:lineRule="atLeast"/>
        <w:jc w:val="center"/>
        <w:rPr>
          <w:rFonts w:ascii="Book Antiqua" w:hAnsi="Book Antiqua" w:cs="Times New Roman"/>
          <w:b/>
          <w:bCs/>
          <w:noProof/>
          <w:color w:val="000000" w:themeColor="text1"/>
          <w:sz w:val="24"/>
          <w:szCs w:val="24"/>
          <w:lang w:val="id-ID"/>
        </w:rPr>
      </w:pPr>
      <w:r w:rsidRPr="003B78AC">
        <w:rPr>
          <w:rFonts w:ascii="Book Antiqua" w:hAnsi="Book Antiqua" w:cs="Times New Roman"/>
          <w:b/>
          <w:bCs/>
          <w:noProof/>
          <w:color w:val="000000" w:themeColor="text1"/>
          <w:sz w:val="24"/>
          <w:szCs w:val="24"/>
          <w:lang w:val="id-ID"/>
        </w:rPr>
        <w:t xml:space="preserve">PENDAHULUAN </w:t>
      </w:r>
    </w:p>
    <w:p w:rsidR="003B78AC" w:rsidRPr="003B78AC" w:rsidRDefault="003B78AC" w:rsidP="00F13960">
      <w:pPr>
        <w:spacing w:after="0" w:line="20" w:lineRule="atLeast"/>
        <w:jc w:val="center"/>
        <w:rPr>
          <w:rFonts w:ascii="Book Antiqua" w:hAnsi="Book Antiqua" w:cs="Times New Roman"/>
          <w:color w:val="000000" w:themeColor="text1"/>
          <w:sz w:val="24"/>
          <w:szCs w:val="24"/>
        </w:rPr>
      </w:pPr>
    </w:p>
    <w:p w:rsidR="003B78AC" w:rsidRPr="003B78AC" w:rsidRDefault="003B78AC" w:rsidP="00F13960">
      <w:pPr>
        <w:numPr>
          <w:ilvl w:val="0"/>
          <w:numId w:val="1"/>
        </w:numPr>
        <w:spacing w:after="0" w:line="20" w:lineRule="atLeast"/>
        <w:ind w:left="360"/>
        <w:jc w:val="both"/>
        <w:rPr>
          <w:rFonts w:ascii="Book Antiqua" w:hAnsi="Book Antiqua" w:cs="Times New Roman"/>
          <w:b/>
          <w:bCs/>
          <w:color w:val="000000" w:themeColor="text1"/>
          <w:sz w:val="24"/>
          <w:szCs w:val="24"/>
        </w:rPr>
      </w:pPr>
      <w:r>
        <w:rPr>
          <w:rFonts w:ascii="Book Antiqua" w:hAnsi="Book Antiqua" w:cs="Times New Roman"/>
          <w:b/>
          <w:bCs/>
          <w:color w:val="000000" w:themeColor="text1"/>
          <w:sz w:val="24"/>
          <w:szCs w:val="24"/>
        </w:rPr>
        <w:t>Latar Belakang</w:t>
      </w:r>
    </w:p>
    <w:p w:rsidR="003B78AC" w:rsidRPr="003B78AC" w:rsidRDefault="003B78AC" w:rsidP="00F13960">
      <w:pPr>
        <w:spacing w:after="0" w:line="20" w:lineRule="atLeast"/>
        <w:ind w:left="360" w:firstLine="414"/>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Islam adalah agama yang yang universal yang mengatur berbagai aspek kehidupan, baik sosial, ekonomi dan politik maupun kehidupan yang bersifat spiritual. Sebagai agama yang komprehensif, maka perilaku manusia diatur dengan atuaran  akidah, akhlak dan muamalah. </w:t>
      </w:r>
    </w:p>
    <w:p w:rsidR="003B78AC" w:rsidRPr="003B78AC" w:rsidRDefault="003B78AC" w:rsidP="00F13960">
      <w:pPr>
        <w:spacing w:after="0" w:line="20" w:lineRule="atLeast"/>
        <w:ind w:left="360" w:firstLine="414"/>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Melalui jalan muamalah, manusia dapat mengoptimalkan kemampuan  yang dimiliki masing-masing untuk memenuhi kebutuhan hidupnya. Manusia dalam memenuhi kebutuhan hidupnya dengan bekerja dalam pandangan islam dinilai sebagai ibadah, selain memperoleh mataerial juga memperoleh pahala. </w:t>
      </w:r>
    </w:p>
    <w:p w:rsidR="003B78AC" w:rsidRPr="003B78AC" w:rsidRDefault="003B78AC" w:rsidP="00F13960">
      <w:pPr>
        <w:spacing w:after="0" w:line="20" w:lineRule="atLeast"/>
        <w:ind w:left="360" w:firstLine="414"/>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Sekarang ini, dalam hal pemenuhan kebutuhan banyak cara yang dapat dilakukan selama mengikuti koridor yang telah ditentukan oleh syariat. Salah satunya dengan menggunakan sistem kerja sama (</w:t>
      </w:r>
      <w:r w:rsidRPr="003B78AC">
        <w:rPr>
          <w:rFonts w:ascii="Book Antiqua" w:hAnsi="Book Antiqua" w:cs="Times New Roman"/>
          <w:i/>
          <w:iCs/>
          <w:color w:val="000000" w:themeColor="text1"/>
          <w:sz w:val="24"/>
          <w:szCs w:val="24"/>
        </w:rPr>
        <w:t>syirkah</w:t>
      </w:r>
      <w:r w:rsidRPr="003B78AC">
        <w:rPr>
          <w:rFonts w:ascii="Book Antiqua" w:hAnsi="Book Antiqua" w:cs="Times New Roman"/>
          <w:color w:val="000000" w:themeColor="text1"/>
          <w:sz w:val="24"/>
          <w:szCs w:val="24"/>
        </w:rPr>
        <w:t xml:space="preserve">), baik dalam prakteknya di dunia perbankan maupun dalam usaha produktif.  </w:t>
      </w:r>
    </w:p>
    <w:p w:rsidR="003B78AC" w:rsidRPr="003B78AC" w:rsidRDefault="003B78AC" w:rsidP="00F13960">
      <w:pPr>
        <w:spacing w:after="0" w:line="20" w:lineRule="atLeast"/>
        <w:ind w:left="360" w:firstLine="414"/>
        <w:jc w:val="both"/>
        <w:rPr>
          <w:rFonts w:ascii="Book Antiqua" w:hAnsi="Book Antiqua" w:cs="Times New Roman"/>
          <w:color w:val="000000" w:themeColor="text1"/>
          <w:sz w:val="24"/>
          <w:szCs w:val="24"/>
        </w:rPr>
      </w:pPr>
      <w:r w:rsidRPr="003B78AC">
        <w:rPr>
          <w:rFonts w:ascii="Book Antiqua" w:hAnsi="Book Antiqua" w:cs="Times New Roman"/>
          <w:i/>
          <w:iCs/>
          <w:color w:val="000000" w:themeColor="text1"/>
          <w:sz w:val="24"/>
          <w:szCs w:val="24"/>
        </w:rPr>
        <w:t>Syirkah</w:t>
      </w:r>
      <w:r w:rsidRPr="003B78AC">
        <w:rPr>
          <w:rFonts w:ascii="Book Antiqua" w:hAnsi="Book Antiqua" w:cs="Times New Roman"/>
          <w:color w:val="000000" w:themeColor="text1"/>
          <w:sz w:val="24"/>
          <w:szCs w:val="24"/>
        </w:rPr>
        <w:t xml:space="preserve">  yang dimaksud disini adalah kerja sama  atara dua orang atau lebih dalam usaha dengan konsekuensi keuntungan dan kerugiannya ditanggung secara bersama.</w:t>
      </w:r>
      <w:r w:rsidRPr="003B78AC">
        <w:rPr>
          <w:rStyle w:val="FootnoteReference"/>
          <w:rFonts w:ascii="Book Antiqua" w:hAnsi="Book Antiqua" w:cs="Times New Roman"/>
          <w:color w:val="000000" w:themeColor="text1"/>
          <w:sz w:val="24"/>
          <w:szCs w:val="24"/>
        </w:rPr>
        <w:footnoteReference w:id="2"/>
      </w:r>
      <w:r w:rsidRPr="003B78AC">
        <w:rPr>
          <w:rFonts w:ascii="Book Antiqua" w:hAnsi="Book Antiqua" w:cs="Times New Roman"/>
          <w:color w:val="000000" w:themeColor="text1"/>
          <w:sz w:val="24"/>
          <w:szCs w:val="24"/>
        </w:rPr>
        <w:t xml:space="preserve"> ini artinya bahwa kedua belah pihak berbagi keuntungan (</w:t>
      </w:r>
      <w:r w:rsidRPr="003B78AC">
        <w:rPr>
          <w:rFonts w:ascii="Book Antiqua" w:hAnsi="Book Antiqua" w:cs="Times New Roman"/>
          <w:i/>
          <w:iCs/>
          <w:color w:val="000000" w:themeColor="text1"/>
          <w:sz w:val="24"/>
          <w:szCs w:val="24"/>
        </w:rPr>
        <w:t>hasil</w:t>
      </w:r>
      <w:r w:rsidRPr="003B78AC">
        <w:rPr>
          <w:rFonts w:ascii="Book Antiqua" w:hAnsi="Book Antiqua" w:cs="Times New Roman"/>
          <w:color w:val="000000" w:themeColor="text1"/>
          <w:sz w:val="24"/>
          <w:szCs w:val="24"/>
        </w:rPr>
        <w:t xml:space="preserve">) dan berbagi kerugian dalam kerjasama. </w:t>
      </w:r>
    </w:p>
    <w:p w:rsidR="003B78AC" w:rsidRPr="003B78AC" w:rsidRDefault="003B78AC" w:rsidP="00F13960">
      <w:pPr>
        <w:spacing w:after="0" w:line="20" w:lineRule="atLeast"/>
        <w:ind w:left="360" w:firstLine="414"/>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Sistem bagi hasil yang merupakan salah satu bentuk kerja sama antara pihak penyedia dana dan pengelolah dengan perjanjian keuntungan yang disepakati oleh kedua belah pihak. Islam memberikan jalan untuk mempermudah manusia yang memiliki kekurangan dana dengan melakukan kerja sama dengan pihak memiliki kelebihan dana. Baik secara perorangan maupun antara individu dengan jalan </w:t>
      </w:r>
      <w:r w:rsidRPr="003B78AC">
        <w:rPr>
          <w:rFonts w:ascii="Book Antiqua" w:hAnsi="Book Antiqua" w:cs="Times New Roman"/>
          <w:i/>
          <w:iCs/>
          <w:color w:val="000000" w:themeColor="text1"/>
          <w:sz w:val="24"/>
          <w:szCs w:val="24"/>
        </w:rPr>
        <w:t>mudharabah</w:t>
      </w:r>
      <w:r w:rsidRPr="003B78AC">
        <w:rPr>
          <w:rFonts w:ascii="Book Antiqua" w:hAnsi="Book Antiqua" w:cs="Times New Roman"/>
          <w:color w:val="000000" w:themeColor="text1"/>
          <w:sz w:val="24"/>
          <w:szCs w:val="24"/>
        </w:rPr>
        <w:t>.</w:t>
      </w:r>
    </w:p>
    <w:p w:rsidR="003B78AC" w:rsidRPr="003B78AC" w:rsidRDefault="00F13960" w:rsidP="00F13960">
      <w:pPr>
        <w:spacing w:after="0" w:line="20" w:lineRule="atLeast"/>
        <w:ind w:left="360" w:firstLine="414"/>
        <w:jc w:val="both"/>
        <w:rPr>
          <w:rFonts w:ascii="Book Antiqua" w:hAnsi="Book Antiqua" w:cs="Times New Roman"/>
          <w:color w:val="000000" w:themeColor="text1"/>
          <w:sz w:val="24"/>
          <w:szCs w:val="24"/>
        </w:rPr>
      </w:pPr>
      <w:r w:rsidRPr="003B78AC">
        <w:rPr>
          <w:rFonts w:ascii="Book Antiqua" w:hAnsi="Book Antiqua" w:cs="Times New Roman"/>
          <w:i/>
          <w:iCs/>
          <w:noProof/>
          <w:color w:val="000000" w:themeColor="text1"/>
          <w:sz w:val="24"/>
          <w:szCs w:val="24"/>
        </w:rPr>
        <w:pict>
          <v:shapetype id="_x0000_t202" coordsize="21600,21600" o:spt="202" path="m,l,21600r21600,l21600,xe">
            <v:stroke joinstyle="miter"/>
            <v:path gradientshapeok="t" o:connecttype="rect"/>
          </v:shapetype>
          <v:shape id="_x0000_s1026" type="#_x0000_t202" style="position:absolute;left:0;text-align:left;margin-left:168.45pt;margin-top:121.65pt;width:16.3pt;height:18pt;z-index:251660288" strokecolor="white">
            <v:textbox style="mso-next-textbox:#_x0000_s1026">
              <w:txbxContent>
                <w:p w:rsidR="00F13960" w:rsidRDefault="00F13960" w:rsidP="003B78AC">
                  <w:r>
                    <w:t>1</w:t>
                  </w:r>
                </w:p>
              </w:txbxContent>
            </v:textbox>
          </v:shape>
        </w:pict>
      </w:r>
      <w:r w:rsidR="003B78AC" w:rsidRPr="003B78AC">
        <w:rPr>
          <w:rFonts w:ascii="Book Antiqua" w:hAnsi="Book Antiqua" w:cs="Times New Roman"/>
          <w:i/>
          <w:iCs/>
          <w:color w:val="000000" w:themeColor="text1"/>
          <w:sz w:val="24"/>
          <w:szCs w:val="24"/>
        </w:rPr>
        <w:t xml:space="preserve">Mudharabah </w:t>
      </w:r>
      <w:r w:rsidR="003B78AC" w:rsidRPr="003B78AC">
        <w:rPr>
          <w:rFonts w:ascii="Book Antiqua" w:hAnsi="Book Antiqua" w:cs="Times New Roman"/>
          <w:color w:val="000000" w:themeColor="text1"/>
          <w:sz w:val="24"/>
          <w:szCs w:val="24"/>
        </w:rPr>
        <w:t xml:space="preserve"> secara teknis adalah akad kerjasama usaha antara dua pihak, dimana pihak pertama menyediakan modal disebut </w:t>
      </w:r>
      <w:r w:rsidR="003B78AC" w:rsidRPr="003B78AC">
        <w:rPr>
          <w:rFonts w:ascii="Book Antiqua" w:hAnsi="Book Antiqua" w:cs="Times New Roman"/>
          <w:i/>
          <w:iCs/>
          <w:color w:val="000000" w:themeColor="text1"/>
          <w:sz w:val="24"/>
          <w:szCs w:val="24"/>
        </w:rPr>
        <w:t xml:space="preserve">shahibul mal </w:t>
      </w:r>
      <w:r w:rsidR="003B78AC" w:rsidRPr="003B78AC">
        <w:rPr>
          <w:rFonts w:ascii="Book Antiqua" w:hAnsi="Book Antiqua" w:cs="Times New Roman"/>
          <w:color w:val="000000" w:themeColor="text1"/>
          <w:sz w:val="24"/>
          <w:szCs w:val="24"/>
        </w:rPr>
        <w:t xml:space="preserve">sedangkan pihak kedua memiliki keahlian dan </w:t>
      </w:r>
      <w:r w:rsidR="003B78AC" w:rsidRPr="003B78AC">
        <w:rPr>
          <w:rFonts w:ascii="Book Antiqua" w:hAnsi="Book Antiqua" w:cs="Times New Roman"/>
          <w:color w:val="000000" w:themeColor="text1"/>
          <w:sz w:val="24"/>
          <w:szCs w:val="24"/>
        </w:rPr>
        <w:lastRenderedPageBreak/>
        <w:t xml:space="preserve">bertanggung jawab atas pengelolaan dana/amanajemen usaha tertentu disebut </w:t>
      </w:r>
      <w:r w:rsidR="003B78AC" w:rsidRPr="003B78AC">
        <w:rPr>
          <w:rFonts w:ascii="Book Antiqua" w:hAnsi="Book Antiqua" w:cs="Times New Roman"/>
          <w:i/>
          <w:iCs/>
          <w:color w:val="000000" w:themeColor="text1"/>
          <w:sz w:val="24"/>
          <w:szCs w:val="24"/>
        </w:rPr>
        <w:t>mudharib</w:t>
      </w:r>
      <w:r w:rsidR="003B78AC" w:rsidRPr="003B78AC">
        <w:rPr>
          <w:rFonts w:ascii="Book Antiqua" w:hAnsi="Book Antiqua" w:cs="Times New Roman"/>
          <w:color w:val="000000" w:themeColor="text1"/>
          <w:sz w:val="24"/>
          <w:szCs w:val="24"/>
        </w:rPr>
        <w:t xml:space="preserve">. </w:t>
      </w:r>
      <w:r w:rsidR="003B78AC" w:rsidRPr="003B78AC">
        <w:rPr>
          <w:rStyle w:val="FootnoteReference"/>
          <w:rFonts w:ascii="Book Antiqua" w:hAnsi="Book Antiqua" w:cs="Times New Roman"/>
          <w:color w:val="000000" w:themeColor="text1"/>
          <w:sz w:val="24"/>
          <w:szCs w:val="24"/>
        </w:rPr>
        <w:footnoteReference w:id="3"/>
      </w:r>
    </w:p>
    <w:p w:rsidR="003B78AC" w:rsidRPr="003B78AC" w:rsidRDefault="003B78AC" w:rsidP="00F13960">
      <w:pPr>
        <w:spacing w:after="0" w:line="20" w:lineRule="atLeast"/>
        <w:ind w:left="360" w:firstLine="414"/>
        <w:jc w:val="both"/>
        <w:rPr>
          <w:rFonts w:ascii="Book Antiqua" w:hAnsi="Book Antiqua" w:cs="Times New Roman"/>
          <w:i/>
          <w:iCs/>
          <w:color w:val="000000" w:themeColor="text1"/>
          <w:sz w:val="24"/>
          <w:szCs w:val="24"/>
        </w:rPr>
      </w:pPr>
      <w:r w:rsidRPr="003B78AC">
        <w:rPr>
          <w:rFonts w:ascii="Book Antiqua" w:hAnsi="Book Antiqua" w:cs="Times New Roman"/>
          <w:color w:val="000000" w:themeColor="text1"/>
          <w:sz w:val="24"/>
          <w:szCs w:val="24"/>
        </w:rPr>
        <w:t xml:space="preserve">Praktik </w:t>
      </w:r>
      <w:r w:rsidRPr="003B78AC">
        <w:rPr>
          <w:rFonts w:ascii="Book Antiqua" w:hAnsi="Book Antiqua" w:cs="Times New Roman"/>
          <w:i/>
          <w:iCs/>
          <w:color w:val="000000" w:themeColor="text1"/>
          <w:sz w:val="24"/>
          <w:szCs w:val="24"/>
        </w:rPr>
        <w:t xml:space="preserve">mudharabah </w:t>
      </w:r>
      <w:r w:rsidRPr="003B78AC">
        <w:rPr>
          <w:rFonts w:ascii="Book Antiqua" w:hAnsi="Book Antiqua" w:cs="Times New Roman"/>
          <w:color w:val="000000" w:themeColor="text1"/>
          <w:sz w:val="24"/>
          <w:szCs w:val="24"/>
        </w:rPr>
        <w:t xml:space="preserve">yang banyak dilakukan oleh masyarakat di Kabupaten Bone  adalah bagi hasil peternakan sapi yang tersebar di beberapa desa di Kecamatan Barebbo. Pada pelaksanaannya, sering terjadi permasalahan yang muncul karena sistem bagi hasil yang tidak jelas, seperti halnya jika terjadi peristiwa </w:t>
      </w:r>
      <w:r w:rsidRPr="003B78AC">
        <w:rPr>
          <w:rFonts w:ascii="Book Antiqua" w:hAnsi="Book Antiqua" w:cs="Times New Roman"/>
          <w:i/>
          <w:iCs/>
          <w:color w:val="000000" w:themeColor="text1"/>
          <w:sz w:val="24"/>
          <w:szCs w:val="24"/>
        </w:rPr>
        <w:t>force majeur</w:t>
      </w:r>
      <w:r w:rsidRPr="003B78AC">
        <w:rPr>
          <w:rStyle w:val="FootnoteReference"/>
          <w:rFonts w:ascii="Book Antiqua" w:hAnsi="Book Antiqua" w:cs="Times New Roman"/>
          <w:i/>
          <w:iCs/>
          <w:color w:val="000000" w:themeColor="text1"/>
          <w:sz w:val="24"/>
          <w:szCs w:val="24"/>
        </w:rPr>
        <w:footnoteReference w:id="4"/>
      </w:r>
      <w:r w:rsidRPr="003B78AC">
        <w:rPr>
          <w:rFonts w:ascii="Book Antiqua" w:hAnsi="Book Antiqua" w:cs="Times New Roman"/>
          <w:i/>
          <w:iCs/>
          <w:color w:val="000000" w:themeColor="text1"/>
          <w:sz w:val="24"/>
          <w:szCs w:val="24"/>
        </w:rPr>
        <w:t xml:space="preserve"> </w:t>
      </w:r>
      <w:r w:rsidRPr="003B78AC">
        <w:rPr>
          <w:rFonts w:ascii="Book Antiqua" w:hAnsi="Book Antiqua" w:cs="Times New Roman"/>
          <w:color w:val="000000" w:themeColor="text1"/>
          <w:sz w:val="24"/>
          <w:szCs w:val="24"/>
        </w:rPr>
        <w:t xml:space="preserve"> pada saat perjanjian</w:t>
      </w:r>
      <w:r w:rsidRPr="003B78AC">
        <w:rPr>
          <w:rFonts w:ascii="Book Antiqua" w:hAnsi="Book Antiqua" w:cs="Times New Roman"/>
          <w:color w:val="000000" w:themeColor="text1"/>
          <w:sz w:val="24"/>
          <w:szCs w:val="24"/>
          <w:lang w:val="id-ID"/>
        </w:rPr>
        <w:t xml:space="preserve"> bagi hasil</w:t>
      </w:r>
      <w:r w:rsidRPr="003B78AC">
        <w:rPr>
          <w:rFonts w:ascii="Book Antiqua" w:hAnsi="Book Antiqua" w:cs="Times New Roman"/>
          <w:color w:val="000000" w:themeColor="text1"/>
          <w:sz w:val="24"/>
          <w:szCs w:val="24"/>
        </w:rPr>
        <w:t>. Misalnya terjadi kematian terhadap anak sapi dari hasil peternakan sapi atau induknya sapi yang mengalami kematian. Pada kondisi ini selalu ada pihak yang dirugikan, baik dari pemilik modal maupun si pemelihara sapi.</w:t>
      </w:r>
      <w:r w:rsidRPr="003B78AC">
        <w:rPr>
          <w:rStyle w:val="FootnoteReference"/>
          <w:rFonts w:ascii="Book Antiqua" w:hAnsi="Book Antiqua" w:cs="Times New Roman"/>
          <w:color w:val="000000" w:themeColor="text1"/>
          <w:sz w:val="24"/>
          <w:szCs w:val="24"/>
        </w:rPr>
        <w:footnoteReference w:id="5"/>
      </w:r>
      <w:r w:rsidRPr="003B78AC">
        <w:rPr>
          <w:rFonts w:ascii="Book Antiqua" w:hAnsi="Book Antiqua" w:cs="Times New Roman"/>
          <w:i/>
          <w:iCs/>
          <w:color w:val="000000" w:themeColor="text1"/>
          <w:sz w:val="24"/>
          <w:szCs w:val="24"/>
        </w:rPr>
        <w:t xml:space="preserve"> </w:t>
      </w:r>
    </w:p>
    <w:p w:rsidR="003B78AC" w:rsidRPr="003B78AC" w:rsidRDefault="003B78AC" w:rsidP="00F13960">
      <w:pPr>
        <w:spacing w:after="0" w:line="20" w:lineRule="atLeast"/>
        <w:ind w:left="360" w:firstLine="414"/>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 Selain itu masalah yang sering muncul adalah kelalaian dari pengelola sapi sehingga pemilik modal mengalami kerugian, karena sapi yang dipelihara tidak diberikan pakan yang cukup dibanding  dengan sapi yang dimiliki oleh si pengelola sapi. Serta kerugian yang ditanggung jika ternyata sapi yang dipelihara mengalami kemandulan. </w:t>
      </w:r>
      <w:r w:rsidRPr="003B78AC">
        <w:rPr>
          <w:rStyle w:val="FootnoteReference"/>
          <w:rFonts w:ascii="Book Antiqua" w:hAnsi="Book Antiqua" w:cs="Times New Roman"/>
          <w:color w:val="000000" w:themeColor="text1"/>
          <w:sz w:val="24"/>
          <w:szCs w:val="24"/>
        </w:rPr>
        <w:footnoteReference w:id="6"/>
      </w:r>
    </w:p>
    <w:p w:rsidR="003B78AC" w:rsidRDefault="003B78AC" w:rsidP="00F13960">
      <w:pPr>
        <w:spacing w:after="0" w:line="20" w:lineRule="atLeast"/>
        <w:ind w:left="360" w:firstLine="414"/>
        <w:jc w:val="both"/>
        <w:rPr>
          <w:rFonts w:ascii="Book Antiqua" w:hAnsi="Book Antiqua" w:cs="Times New Roman"/>
          <w:color w:val="000000" w:themeColor="text1"/>
          <w:sz w:val="24"/>
          <w:szCs w:val="24"/>
          <w:lang w:val="id-ID"/>
        </w:rPr>
      </w:pPr>
      <w:r w:rsidRPr="003B78AC">
        <w:rPr>
          <w:rFonts w:ascii="Book Antiqua" w:hAnsi="Book Antiqua" w:cs="Times New Roman"/>
          <w:color w:val="000000" w:themeColor="text1"/>
          <w:sz w:val="24"/>
          <w:szCs w:val="24"/>
        </w:rPr>
        <w:t xml:space="preserve">Berangkat dari permasalahan di atas, maka model bagi hasil pada peternakan sapi atau </w:t>
      </w:r>
      <w:r w:rsidRPr="003B78AC">
        <w:rPr>
          <w:rFonts w:ascii="Book Antiqua" w:hAnsi="Book Antiqua" w:cs="Times New Roman"/>
          <w:i/>
          <w:iCs/>
          <w:color w:val="000000" w:themeColor="text1"/>
          <w:sz w:val="24"/>
          <w:szCs w:val="24"/>
        </w:rPr>
        <w:t>matteseng</w:t>
      </w:r>
      <w:r w:rsidRPr="003B78AC">
        <w:rPr>
          <w:rFonts w:ascii="Book Antiqua" w:hAnsi="Book Antiqua" w:cs="Times New Roman"/>
          <w:color w:val="000000" w:themeColor="text1"/>
          <w:sz w:val="24"/>
          <w:szCs w:val="24"/>
        </w:rPr>
        <w:t xml:space="preserve"> masih mengandung ketidakadilah diantara kedua belah pihak, sehingga ada pihak yang akan mengalami kerugian. Disamping itu, masih perlu diberikan pemahaman kepada masyarakat untuk melakukan akad </w:t>
      </w:r>
      <w:r w:rsidRPr="003B78AC">
        <w:rPr>
          <w:rFonts w:ascii="Book Antiqua" w:hAnsi="Book Antiqua" w:cs="Times New Roman"/>
          <w:i/>
          <w:iCs/>
          <w:color w:val="000000" w:themeColor="text1"/>
          <w:sz w:val="24"/>
          <w:szCs w:val="24"/>
        </w:rPr>
        <w:t xml:space="preserve">mudharabah matteseng </w:t>
      </w:r>
      <w:r w:rsidRPr="003B78AC">
        <w:rPr>
          <w:rFonts w:ascii="Book Antiqua" w:hAnsi="Book Antiqua" w:cs="Times New Roman"/>
          <w:color w:val="000000" w:themeColor="text1"/>
          <w:sz w:val="24"/>
          <w:szCs w:val="24"/>
        </w:rPr>
        <w:t xml:space="preserve">sapi dalam bentuk kontrak tertulis, untuk meminimalisir terjadi sengketa di masa mendatang. </w:t>
      </w:r>
      <w:r w:rsidRPr="003B78AC">
        <w:rPr>
          <w:rFonts w:ascii="Book Antiqua" w:hAnsi="Book Antiqua" w:cs="Times New Roman"/>
          <w:color w:val="000000" w:themeColor="text1"/>
          <w:sz w:val="24"/>
          <w:szCs w:val="24"/>
        </w:rPr>
        <w:tab/>
        <w:t xml:space="preserve"> </w:t>
      </w:r>
    </w:p>
    <w:p w:rsidR="003B78AC" w:rsidRDefault="003B78AC" w:rsidP="00F13960">
      <w:pPr>
        <w:spacing w:after="0" w:line="20" w:lineRule="atLeast"/>
        <w:ind w:left="360" w:firstLine="414"/>
        <w:jc w:val="both"/>
        <w:rPr>
          <w:rFonts w:ascii="Book Antiqua" w:hAnsi="Book Antiqua" w:cs="Times New Roman"/>
          <w:color w:val="000000" w:themeColor="text1"/>
          <w:sz w:val="24"/>
          <w:szCs w:val="24"/>
          <w:lang w:val="id-ID"/>
        </w:rPr>
      </w:pPr>
    </w:p>
    <w:p w:rsidR="003B78AC" w:rsidRDefault="003B78AC" w:rsidP="00F13960">
      <w:pPr>
        <w:spacing w:after="0" w:line="20" w:lineRule="atLeast"/>
        <w:ind w:left="360" w:firstLine="414"/>
        <w:jc w:val="both"/>
        <w:rPr>
          <w:rFonts w:ascii="Book Antiqua" w:hAnsi="Book Antiqua" w:cs="Times New Roman"/>
          <w:color w:val="000000" w:themeColor="text1"/>
          <w:sz w:val="24"/>
          <w:szCs w:val="24"/>
          <w:lang w:val="id-ID"/>
        </w:rPr>
      </w:pPr>
    </w:p>
    <w:p w:rsidR="003B78AC" w:rsidRDefault="003B78AC" w:rsidP="00F13960">
      <w:pPr>
        <w:spacing w:after="200" w:line="20" w:lineRule="atLeast"/>
        <w:rPr>
          <w:rFonts w:ascii="Book Antiqua" w:hAnsi="Book Antiqua" w:cs="Times New Roman"/>
          <w:b/>
          <w:bCs/>
          <w:color w:val="000000" w:themeColor="text1"/>
          <w:sz w:val="24"/>
          <w:szCs w:val="24"/>
          <w:lang w:val="id-ID"/>
        </w:rPr>
      </w:pPr>
    </w:p>
    <w:p w:rsidR="003B78AC" w:rsidRPr="003B78AC" w:rsidRDefault="003B78AC" w:rsidP="00F13960">
      <w:pPr>
        <w:numPr>
          <w:ilvl w:val="0"/>
          <w:numId w:val="1"/>
        </w:numPr>
        <w:spacing w:after="0" w:line="20" w:lineRule="atLeast"/>
        <w:ind w:left="360"/>
        <w:jc w:val="both"/>
        <w:rPr>
          <w:rFonts w:ascii="Book Antiqua" w:hAnsi="Book Antiqua" w:cs="Times New Roman"/>
          <w:b/>
          <w:bCs/>
          <w:color w:val="000000" w:themeColor="text1"/>
          <w:sz w:val="24"/>
          <w:szCs w:val="24"/>
        </w:rPr>
      </w:pPr>
      <w:r>
        <w:rPr>
          <w:rFonts w:ascii="Book Antiqua" w:hAnsi="Book Antiqua" w:cs="Times New Roman"/>
          <w:b/>
          <w:bCs/>
          <w:color w:val="000000" w:themeColor="text1"/>
          <w:sz w:val="24"/>
          <w:szCs w:val="24"/>
          <w:lang w:val="id-ID"/>
        </w:rPr>
        <w:lastRenderedPageBreak/>
        <w:t xml:space="preserve">Permasalahan </w:t>
      </w:r>
    </w:p>
    <w:p w:rsidR="003B78AC" w:rsidRPr="003B78AC" w:rsidRDefault="003B78AC" w:rsidP="00F13960">
      <w:pPr>
        <w:pStyle w:val="ListParagraph"/>
        <w:numPr>
          <w:ilvl w:val="1"/>
          <w:numId w:val="1"/>
        </w:numPr>
        <w:spacing w:after="0" w:line="20" w:lineRule="atLeast"/>
        <w:ind w:left="720"/>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Identifikasi Masalah </w:t>
      </w:r>
    </w:p>
    <w:p w:rsidR="003B78AC" w:rsidRPr="003B78AC" w:rsidRDefault="003B78AC" w:rsidP="00F13960">
      <w:pPr>
        <w:spacing w:after="0" w:line="20" w:lineRule="atLeast"/>
        <w:ind w:left="360" w:firstLine="414"/>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Berdasarkan latar belakang yang telah dikemukakan di atas, maka penulis mengemukakan beberapa pemasalahan yang urgen untuk dibahas sebagaimana berikut ini:</w:t>
      </w:r>
    </w:p>
    <w:p w:rsidR="003B78AC" w:rsidRPr="003B78AC" w:rsidRDefault="003B78AC" w:rsidP="00F13960">
      <w:pPr>
        <w:numPr>
          <w:ilvl w:val="1"/>
          <w:numId w:val="26"/>
        </w:numPr>
        <w:spacing w:after="0" w:line="20" w:lineRule="atLeast"/>
        <w:ind w:left="1134"/>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Bagaimana </w:t>
      </w:r>
      <w:r w:rsidRPr="003B78AC">
        <w:rPr>
          <w:rFonts w:ascii="Book Antiqua" w:hAnsi="Book Antiqua" w:cs="Times New Roman"/>
          <w:color w:val="000000" w:themeColor="text1"/>
          <w:sz w:val="24"/>
          <w:szCs w:val="24"/>
          <w:lang w:val="id-ID"/>
        </w:rPr>
        <w:t xml:space="preserve">sistem </w:t>
      </w:r>
      <w:r w:rsidRPr="003B78AC">
        <w:rPr>
          <w:rFonts w:ascii="Book Antiqua" w:hAnsi="Book Antiqua" w:cs="Times New Roman"/>
          <w:color w:val="000000" w:themeColor="text1"/>
          <w:sz w:val="24"/>
          <w:szCs w:val="24"/>
        </w:rPr>
        <w:t xml:space="preserve">peternakan sapi masyarakat </w:t>
      </w:r>
      <w:r w:rsidRPr="003B78AC">
        <w:rPr>
          <w:rFonts w:ascii="Book Antiqua" w:hAnsi="Book Antiqua" w:cs="Times New Roman"/>
          <w:color w:val="000000" w:themeColor="text1"/>
          <w:sz w:val="24"/>
          <w:szCs w:val="24"/>
          <w:lang w:val="id-ID"/>
        </w:rPr>
        <w:t xml:space="preserve">Kecamatan Barebbo </w:t>
      </w:r>
      <w:r w:rsidRPr="003B78AC">
        <w:rPr>
          <w:rFonts w:ascii="Book Antiqua" w:hAnsi="Book Antiqua" w:cs="Times New Roman"/>
          <w:color w:val="000000" w:themeColor="text1"/>
          <w:sz w:val="24"/>
          <w:szCs w:val="24"/>
        </w:rPr>
        <w:t>Kabupaten Bone</w:t>
      </w:r>
      <w:r w:rsidRPr="003B78AC">
        <w:rPr>
          <w:rFonts w:ascii="Book Antiqua" w:hAnsi="Book Antiqua" w:cs="Times New Roman"/>
          <w:color w:val="000000" w:themeColor="text1"/>
          <w:sz w:val="24"/>
          <w:szCs w:val="24"/>
          <w:lang w:val="id-ID"/>
        </w:rPr>
        <w:t>?</w:t>
      </w:r>
    </w:p>
    <w:p w:rsidR="003B78AC" w:rsidRPr="003B78AC" w:rsidRDefault="003B78AC" w:rsidP="00F13960">
      <w:pPr>
        <w:numPr>
          <w:ilvl w:val="1"/>
          <w:numId w:val="26"/>
        </w:numPr>
        <w:spacing w:after="0" w:line="20" w:lineRule="atLeast"/>
        <w:ind w:left="1134"/>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lang w:val="id-ID"/>
        </w:rPr>
        <w:t xml:space="preserve">Bagaimana pendapatan masyarakat  peternak sapi Kecamatan Barebbo </w:t>
      </w:r>
      <w:r w:rsidRPr="003B78AC">
        <w:rPr>
          <w:rFonts w:ascii="Book Antiqua" w:hAnsi="Book Antiqua" w:cs="Times New Roman"/>
          <w:color w:val="000000" w:themeColor="text1"/>
          <w:sz w:val="24"/>
          <w:szCs w:val="24"/>
        </w:rPr>
        <w:t>Kabupaten Bone?</w:t>
      </w:r>
    </w:p>
    <w:p w:rsidR="003B78AC" w:rsidRPr="003B78AC" w:rsidRDefault="003B78AC" w:rsidP="00F13960">
      <w:pPr>
        <w:numPr>
          <w:ilvl w:val="1"/>
          <w:numId w:val="26"/>
        </w:numPr>
        <w:spacing w:after="0" w:line="20" w:lineRule="atLeast"/>
        <w:ind w:left="1134"/>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Bagaimana </w:t>
      </w:r>
      <w:r w:rsidRPr="003B78AC">
        <w:rPr>
          <w:rFonts w:ascii="Book Antiqua" w:hAnsi="Book Antiqua" w:cs="Times New Roman"/>
          <w:color w:val="000000" w:themeColor="text1"/>
          <w:sz w:val="24"/>
          <w:szCs w:val="24"/>
          <w:lang w:val="id-ID"/>
        </w:rPr>
        <w:t xml:space="preserve">praktek pengembangan </w:t>
      </w:r>
      <w:r w:rsidRPr="003B78AC">
        <w:rPr>
          <w:rFonts w:ascii="Book Antiqua" w:hAnsi="Book Antiqua" w:cs="Times New Roman"/>
          <w:color w:val="000000" w:themeColor="text1"/>
          <w:sz w:val="24"/>
          <w:szCs w:val="24"/>
        </w:rPr>
        <w:t xml:space="preserve">peternakan sapi </w:t>
      </w:r>
      <w:r w:rsidRPr="003B78AC">
        <w:rPr>
          <w:rFonts w:ascii="Book Antiqua" w:hAnsi="Book Antiqua" w:cs="Times New Roman"/>
          <w:color w:val="000000" w:themeColor="text1"/>
          <w:sz w:val="24"/>
          <w:szCs w:val="24"/>
          <w:lang w:val="id-ID"/>
        </w:rPr>
        <w:t xml:space="preserve">berbasis bagi hasil dalam meningkatkan ekonomi masyarakat Kabupaten Bone? </w:t>
      </w:r>
    </w:p>
    <w:p w:rsidR="003B78AC" w:rsidRDefault="003B78AC" w:rsidP="00F13960">
      <w:pPr>
        <w:pStyle w:val="ListParagraph"/>
        <w:numPr>
          <w:ilvl w:val="1"/>
          <w:numId w:val="1"/>
        </w:numPr>
        <w:spacing w:after="0" w:line="20" w:lineRule="atLeast"/>
        <w:ind w:left="720"/>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Batasan Masalah</w:t>
      </w:r>
    </w:p>
    <w:p w:rsidR="003B78AC" w:rsidRDefault="003B78AC" w:rsidP="00F13960">
      <w:pPr>
        <w:pStyle w:val="ListParagraph"/>
        <w:spacing w:after="0" w:line="20" w:lineRule="atLeast"/>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Penelitian ini berkenaan dengan praktek Bagi Hasil peternakan sapi pada masyarakat Kecamatan Barebbo Kabupaten Bone dengan batasan masalah </w:t>
      </w:r>
    </w:p>
    <w:p w:rsidR="003B78AC" w:rsidRDefault="003B78AC" w:rsidP="00F13960">
      <w:pPr>
        <w:pStyle w:val="ListParagraph"/>
        <w:numPr>
          <w:ilvl w:val="3"/>
          <w:numId w:val="1"/>
        </w:numPr>
        <w:spacing w:after="0" w:line="20" w:lineRule="atLeast"/>
        <w:ind w:left="1080"/>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Sistem Peternakan sapi </w:t>
      </w:r>
    </w:p>
    <w:p w:rsidR="003B78AC" w:rsidRDefault="003B78AC" w:rsidP="00F13960">
      <w:pPr>
        <w:pStyle w:val="ListParagraph"/>
        <w:numPr>
          <w:ilvl w:val="3"/>
          <w:numId w:val="1"/>
        </w:numPr>
        <w:spacing w:after="0" w:line="20" w:lineRule="atLeast"/>
        <w:ind w:left="1080"/>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Jumlah Pendapatan masyarakat peternak</w:t>
      </w:r>
    </w:p>
    <w:p w:rsidR="003B78AC" w:rsidRDefault="003B78AC" w:rsidP="00F13960">
      <w:pPr>
        <w:pStyle w:val="ListParagraph"/>
        <w:numPr>
          <w:ilvl w:val="3"/>
          <w:numId w:val="1"/>
        </w:numPr>
        <w:spacing w:after="0" w:line="20" w:lineRule="atLeast"/>
        <w:ind w:left="1080"/>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Praktek pengembangan peternakan sapi masyarakat Kecamatan Barebbo kabupaten Bone </w:t>
      </w:r>
    </w:p>
    <w:p w:rsidR="003B78AC" w:rsidRPr="003B78AC" w:rsidRDefault="003B78AC" w:rsidP="00F13960">
      <w:pPr>
        <w:pStyle w:val="ListParagraph"/>
        <w:spacing w:after="0" w:line="20" w:lineRule="atLeast"/>
        <w:jc w:val="both"/>
        <w:rPr>
          <w:rFonts w:ascii="Book Antiqua" w:hAnsi="Book Antiqua" w:cs="Times New Roman"/>
          <w:color w:val="000000" w:themeColor="text1"/>
          <w:sz w:val="24"/>
          <w:szCs w:val="24"/>
        </w:rPr>
      </w:pPr>
    </w:p>
    <w:p w:rsidR="003B78AC" w:rsidRPr="003B78AC" w:rsidRDefault="00C40BC2" w:rsidP="00F13960">
      <w:pPr>
        <w:numPr>
          <w:ilvl w:val="0"/>
          <w:numId w:val="1"/>
        </w:numPr>
        <w:spacing w:after="0" w:line="20" w:lineRule="atLeast"/>
        <w:ind w:left="360"/>
        <w:jc w:val="both"/>
        <w:rPr>
          <w:rFonts w:ascii="Book Antiqua" w:hAnsi="Book Antiqua" w:cs="Times New Roman"/>
          <w:b/>
          <w:bCs/>
          <w:color w:val="000000" w:themeColor="text1"/>
          <w:sz w:val="24"/>
          <w:szCs w:val="24"/>
        </w:rPr>
      </w:pPr>
      <w:r>
        <w:rPr>
          <w:rFonts w:ascii="Book Antiqua" w:hAnsi="Book Antiqua" w:cs="Times New Roman"/>
          <w:b/>
          <w:bCs/>
          <w:color w:val="000000" w:themeColor="text1"/>
          <w:sz w:val="24"/>
          <w:szCs w:val="24"/>
        </w:rPr>
        <w:t>Tujuan</w:t>
      </w:r>
    </w:p>
    <w:p w:rsidR="003B78AC" w:rsidRPr="003B78AC" w:rsidRDefault="003B78AC" w:rsidP="00F13960">
      <w:pPr>
        <w:spacing w:after="0" w:line="20" w:lineRule="atLeast"/>
        <w:ind w:left="360" w:firstLine="273"/>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Adapun tujuan dari penelitian ini mel</w:t>
      </w:r>
      <w:r w:rsidRPr="003B78AC">
        <w:rPr>
          <w:rFonts w:ascii="Book Antiqua" w:hAnsi="Book Antiqua" w:cs="Times New Roman"/>
          <w:color w:val="000000" w:themeColor="text1"/>
          <w:sz w:val="24"/>
          <w:szCs w:val="24"/>
          <w:lang w:val="id-ID"/>
        </w:rPr>
        <w:t>i</w:t>
      </w:r>
      <w:r w:rsidRPr="003B78AC">
        <w:rPr>
          <w:rFonts w:ascii="Book Antiqua" w:hAnsi="Book Antiqua" w:cs="Times New Roman"/>
          <w:color w:val="000000" w:themeColor="text1"/>
          <w:sz w:val="24"/>
          <w:szCs w:val="24"/>
        </w:rPr>
        <w:t>puti :</w:t>
      </w:r>
    </w:p>
    <w:p w:rsidR="003B78AC" w:rsidRPr="003B78AC" w:rsidRDefault="003B78AC" w:rsidP="00F13960">
      <w:pPr>
        <w:numPr>
          <w:ilvl w:val="1"/>
          <w:numId w:val="1"/>
        </w:numPr>
        <w:spacing w:after="0" w:line="20" w:lineRule="atLeast"/>
        <w:ind w:left="72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Untuk meng</w:t>
      </w:r>
      <w:r w:rsidRPr="003B78AC">
        <w:rPr>
          <w:rFonts w:ascii="Book Antiqua" w:hAnsi="Book Antiqua" w:cs="Times New Roman"/>
          <w:color w:val="000000" w:themeColor="text1"/>
          <w:sz w:val="24"/>
          <w:szCs w:val="24"/>
          <w:lang w:val="id-ID"/>
        </w:rPr>
        <w:t xml:space="preserve">esplorasi </w:t>
      </w:r>
      <w:r w:rsidRPr="003B78AC">
        <w:rPr>
          <w:rFonts w:ascii="Book Antiqua" w:hAnsi="Book Antiqua" w:cs="Times New Roman"/>
          <w:color w:val="000000" w:themeColor="text1"/>
          <w:sz w:val="24"/>
          <w:szCs w:val="24"/>
        </w:rPr>
        <w:t xml:space="preserve">dan menganalisis </w:t>
      </w:r>
      <w:r w:rsidRPr="003B78AC">
        <w:rPr>
          <w:rFonts w:ascii="Book Antiqua" w:hAnsi="Book Antiqua" w:cs="Times New Roman"/>
          <w:color w:val="000000" w:themeColor="text1"/>
          <w:sz w:val="24"/>
          <w:szCs w:val="24"/>
          <w:lang w:val="id-ID"/>
        </w:rPr>
        <w:t>sistem bagi hasil peternakan sapi pada masyarakat Kecamatan Barebbo Kabupaten Bone</w:t>
      </w:r>
    </w:p>
    <w:p w:rsidR="003B78AC" w:rsidRPr="003B78AC" w:rsidRDefault="003B78AC" w:rsidP="00F13960">
      <w:pPr>
        <w:numPr>
          <w:ilvl w:val="1"/>
          <w:numId w:val="1"/>
        </w:numPr>
        <w:spacing w:after="0" w:line="20" w:lineRule="atLeast"/>
        <w:ind w:left="72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lang w:val="id-ID"/>
        </w:rPr>
        <w:t xml:space="preserve">Untuk mengeksplorasi dan mengenalisis pendapatan </w:t>
      </w:r>
      <w:r w:rsidRPr="003B78AC">
        <w:rPr>
          <w:rFonts w:ascii="Book Antiqua" w:hAnsi="Book Antiqua" w:cs="Times New Roman"/>
          <w:color w:val="000000" w:themeColor="text1"/>
          <w:sz w:val="24"/>
          <w:szCs w:val="24"/>
        </w:rPr>
        <w:t>masyarakat</w:t>
      </w:r>
      <w:r w:rsidRPr="003B78AC">
        <w:rPr>
          <w:rFonts w:ascii="Book Antiqua" w:hAnsi="Book Antiqua" w:cs="Times New Roman"/>
          <w:color w:val="000000" w:themeColor="text1"/>
          <w:sz w:val="24"/>
          <w:szCs w:val="24"/>
          <w:lang w:val="id-ID"/>
        </w:rPr>
        <w:t xml:space="preserve"> peternak </w:t>
      </w:r>
      <w:r w:rsidRPr="003B78AC">
        <w:rPr>
          <w:rFonts w:ascii="Book Antiqua" w:hAnsi="Book Antiqua" w:cs="Times New Roman"/>
          <w:color w:val="000000" w:themeColor="text1"/>
          <w:sz w:val="24"/>
          <w:szCs w:val="24"/>
        </w:rPr>
        <w:t xml:space="preserve"> Kabupaten Bone</w:t>
      </w:r>
      <w:r w:rsidRPr="003B78AC">
        <w:rPr>
          <w:rFonts w:ascii="Book Antiqua" w:hAnsi="Book Antiqua" w:cs="Times New Roman"/>
          <w:color w:val="000000" w:themeColor="text1"/>
          <w:sz w:val="24"/>
          <w:szCs w:val="24"/>
          <w:lang w:val="id-ID"/>
        </w:rPr>
        <w:t xml:space="preserve">. </w:t>
      </w:r>
    </w:p>
    <w:p w:rsidR="003B78AC" w:rsidRPr="003B78AC" w:rsidRDefault="003B78AC" w:rsidP="00F13960">
      <w:pPr>
        <w:numPr>
          <w:ilvl w:val="1"/>
          <w:numId w:val="1"/>
        </w:numPr>
        <w:spacing w:after="0" w:line="20" w:lineRule="atLeast"/>
        <w:ind w:left="72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Untuk </w:t>
      </w:r>
      <w:r w:rsidRPr="003B78AC">
        <w:rPr>
          <w:rFonts w:ascii="Book Antiqua" w:hAnsi="Book Antiqua" w:cs="Times New Roman"/>
          <w:color w:val="000000" w:themeColor="text1"/>
          <w:sz w:val="24"/>
          <w:szCs w:val="24"/>
          <w:lang w:val="id-ID"/>
        </w:rPr>
        <w:t xml:space="preserve">mengesplorasi dan menganalisis sistem </w:t>
      </w:r>
      <w:r w:rsidRPr="003B78AC">
        <w:rPr>
          <w:rFonts w:ascii="Book Antiqua" w:hAnsi="Book Antiqua" w:cs="Times New Roman"/>
          <w:color w:val="000000" w:themeColor="text1"/>
          <w:sz w:val="24"/>
          <w:szCs w:val="24"/>
        </w:rPr>
        <w:t xml:space="preserve">peternakan sapi </w:t>
      </w:r>
      <w:r w:rsidRPr="003B78AC">
        <w:rPr>
          <w:rFonts w:ascii="Book Antiqua" w:hAnsi="Book Antiqua" w:cs="Times New Roman"/>
          <w:color w:val="000000" w:themeColor="text1"/>
          <w:sz w:val="24"/>
          <w:szCs w:val="24"/>
          <w:lang w:val="id-ID"/>
        </w:rPr>
        <w:t>berbasis bagi hasil (</w:t>
      </w:r>
      <w:r w:rsidRPr="003B78AC">
        <w:rPr>
          <w:rFonts w:ascii="Book Antiqua" w:hAnsi="Book Antiqua" w:cs="Times New Roman"/>
          <w:i/>
          <w:color w:val="000000" w:themeColor="text1"/>
          <w:sz w:val="24"/>
          <w:szCs w:val="24"/>
          <w:lang w:val="id-ID"/>
        </w:rPr>
        <w:t>mudharabah</w:t>
      </w:r>
      <w:r w:rsidRPr="003B78AC">
        <w:rPr>
          <w:rFonts w:ascii="Book Antiqua" w:hAnsi="Book Antiqua" w:cs="Times New Roman"/>
          <w:color w:val="000000" w:themeColor="text1"/>
          <w:sz w:val="24"/>
          <w:szCs w:val="24"/>
          <w:lang w:val="id-ID"/>
        </w:rPr>
        <w:t>) dalam meningkatkan ekonomi masyarakat Kabupaten Bone</w:t>
      </w:r>
      <w:r w:rsidRPr="003B78AC">
        <w:rPr>
          <w:rFonts w:ascii="Book Antiqua" w:hAnsi="Book Antiqua" w:cs="Times New Roman"/>
          <w:color w:val="000000" w:themeColor="text1"/>
          <w:sz w:val="24"/>
          <w:szCs w:val="24"/>
        </w:rPr>
        <w:t>.</w:t>
      </w:r>
    </w:p>
    <w:p w:rsidR="003B78AC" w:rsidRPr="003B78AC" w:rsidRDefault="003B78AC" w:rsidP="00F13960">
      <w:pPr>
        <w:spacing w:after="0" w:line="20" w:lineRule="atLeast"/>
        <w:ind w:left="360" w:firstLine="273"/>
        <w:jc w:val="both"/>
        <w:rPr>
          <w:rFonts w:ascii="Book Antiqua" w:hAnsi="Book Antiqua" w:cs="Times New Roman"/>
          <w:color w:val="000000" w:themeColor="text1"/>
          <w:sz w:val="24"/>
          <w:szCs w:val="24"/>
        </w:rPr>
      </w:pPr>
    </w:p>
    <w:p w:rsidR="003B78AC" w:rsidRPr="003B78AC" w:rsidRDefault="00C40BC2" w:rsidP="00F13960">
      <w:pPr>
        <w:numPr>
          <w:ilvl w:val="0"/>
          <w:numId w:val="1"/>
        </w:numPr>
        <w:spacing w:after="0" w:line="20" w:lineRule="atLeast"/>
        <w:ind w:left="360"/>
        <w:jc w:val="both"/>
        <w:rPr>
          <w:rFonts w:ascii="Book Antiqua" w:hAnsi="Book Antiqua" w:cs="Times New Roman"/>
          <w:b/>
          <w:bCs/>
          <w:color w:val="000000" w:themeColor="text1"/>
          <w:sz w:val="24"/>
          <w:szCs w:val="24"/>
        </w:rPr>
      </w:pPr>
      <w:r>
        <w:rPr>
          <w:rFonts w:ascii="Book Antiqua" w:hAnsi="Book Antiqua" w:cs="Times New Roman"/>
          <w:b/>
          <w:bCs/>
          <w:color w:val="000000" w:themeColor="text1"/>
          <w:sz w:val="24"/>
          <w:szCs w:val="24"/>
          <w:lang w:val="id-ID"/>
        </w:rPr>
        <w:t xml:space="preserve">Signifikansi </w:t>
      </w:r>
      <w:r w:rsidR="003B78AC" w:rsidRPr="003B78AC">
        <w:rPr>
          <w:rFonts w:ascii="Book Antiqua" w:hAnsi="Book Antiqua" w:cs="Times New Roman"/>
          <w:b/>
          <w:bCs/>
          <w:color w:val="000000" w:themeColor="text1"/>
          <w:sz w:val="24"/>
          <w:szCs w:val="24"/>
        </w:rPr>
        <w:t xml:space="preserve"> </w:t>
      </w:r>
    </w:p>
    <w:p w:rsidR="003B78AC" w:rsidRPr="003B78AC" w:rsidRDefault="003B78AC" w:rsidP="00F13960">
      <w:pPr>
        <w:spacing w:after="0" w:line="20" w:lineRule="atLeast"/>
        <w:ind w:left="360" w:firstLine="273"/>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Adapaun kegunaan penelitian ini adalah sebagai berikut:</w:t>
      </w:r>
    </w:p>
    <w:p w:rsidR="003B78AC" w:rsidRPr="003B78AC" w:rsidRDefault="003B78AC" w:rsidP="00F13960">
      <w:pPr>
        <w:numPr>
          <w:ilvl w:val="1"/>
          <w:numId w:val="1"/>
        </w:numPr>
        <w:spacing w:after="0" w:line="20" w:lineRule="atLeast"/>
        <w:ind w:left="72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Sebagai sumbangsi pemikiran bagi </w:t>
      </w:r>
      <w:r w:rsidRPr="003B78AC">
        <w:rPr>
          <w:rFonts w:ascii="Book Antiqua" w:hAnsi="Book Antiqua" w:cs="Times New Roman"/>
          <w:i/>
          <w:iCs/>
          <w:color w:val="000000" w:themeColor="text1"/>
          <w:sz w:val="24"/>
          <w:szCs w:val="24"/>
        </w:rPr>
        <w:t>stackholder</w:t>
      </w:r>
      <w:r w:rsidRPr="003B78AC">
        <w:rPr>
          <w:rFonts w:ascii="Book Antiqua" w:hAnsi="Book Antiqua" w:cs="Times New Roman"/>
          <w:color w:val="000000" w:themeColor="text1"/>
          <w:sz w:val="24"/>
          <w:szCs w:val="24"/>
        </w:rPr>
        <w:t xml:space="preserve"> untuk memberikan pemahaman kepada masyarakat tentang model bagi hasil peternakan sapi (</w:t>
      </w:r>
      <w:r w:rsidRPr="003B78AC">
        <w:rPr>
          <w:rFonts w:ascii="Book Antiqua" w:hAnsi="Book Antiqua" w:cs="Times New Roman"/>
          <w:i/>
          <w:iCs/>
          <w:color w:val="000000" w:themeColor="text1"/>
          <w:sz w:val="24"/>
          <w:szCs w:val="24"/>
        </w:rPr>
        <w:t>matteseng</w:t>
      </w:r>
      <w:r w:rsidRPr="003B78AC">
        <w:rPr>
          <w:rFonts w:ascii="Book Antiqua" w:hAnsi="Book Antiqua" w:cs="Times New Roman"/>
          <w:color w:val="000000" w:themeColor="text1"/>
          <w:sz w:val="24"/>
          <w:szCs w:val="24"/>
        </w:rPr>
        <w:t>) bagi masyarakat Kabupaten Bone, khususnya Kecamatan Barebbo.</w:t>
      </w:r>
    </w:p>
    <w:p w:rsidR="003B78AC" w:rsidRPr="003B78AC" w:rsidRDefault="003B78AC" w:rsidP="00F13960">
      <w:pPr>
        <w:numPr>
          <w:ilvl w:val="1"/>
          <w:numId w:val="1"/>
        </w:numPr>
        <w:spacing w:after="0" w:line="20" w:lineRule="atLeast"/>
        <w:ind w:left="72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lastRenderedPageBreak/>
        <w:t xml:space="preserve">Sebagai bentuk solusi bagi masyarakat secara umum dalam menyelesaikan sengketa dalam perjanjian </w:t>
      </w:r>
      <w:r w:rsidRPr="003B78AC">
        <w:rPr>
          <w:rFonts w:ascii="Book Antiqua" w:hAnsi="Book Antiqua" w:cs="Times New Roman"/>
          <w:i/>
          <w:iCs/>
          <w:color w:val="000000" w:themeColor="text1"/>
          <w:sz w:val="24"/>
          <w:szCs w:val="24"/>
        </w:rPr>
        <w:t>matteseng</w:t>
      </w:r>
      <w:r w:rsidRPr="003B78AC">
        <w:rPr>
          <w:rFonts w:ascii="Book Antiqua" w:hAnsi="Book Antiqua" w:cs="Times New Roman"/>
          <w:color w:val="000000" w:themeColor="text1"/>
          <w:sz w:val="24"/>
          <w:szCs w:val="24"/>
        </w:rPr>
        <w:t xml:space="preserve">  dengan  model bagi hasil yang lebih adil.  </w:t>
      </w:r>
    </w:p>
    <w:p w:rsidR="003B78AC" w:rsidRPr="003B78AC" w:rsidRDefault="003B78AC" w:rsidP="00F13960">
      <w:pPr>
        <w:spacing w:after="0" w:line="20" w:lineRule="atLeast"/>
        <w:ind w:left="720"/>
        <w:jc w:val="both"/>
        <w:rPr>
          <w:rFonts w:ascii="Book Antiqua" w:hAnsi="Book Antiqua" w:cs="Times New Roman"/>
          <w:color w:val="000000" w:themeColor="text1"/>
          <w:sz w:val="24"/>
          <w:szCs w:val="24"/>
        </w:rPr>
      </w:pPr>
    </w:p>
    <w:p w:rsidR="003B78AC" w:rsidRPr="003B78AC" w:rsidRDefault="003B78AC" w:rsidP="00F13960">
      <w:pPr>
        <w:pStyle w:val="ListParagraph"/>
        <w:numPr>
          <w:ilvl w:val="0"/>
          <w:numId w:val="1"/>
        </w:numPr>
        <w:spacing w:after="0" w:line="20" w:lineRule="atLeast"/>
        <w:ind w:left="360"/>
        <w:jc w:val="both"/>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 xml:space="preserve">Sistematika </w:t>
      </w:r>
      <w:r w:rsidR="00C40BC2">
        <w:rPr>
          <w:rFonts w:ascii="Book Antiqua" w:hAnsi="Book Antiqua" w:cs="Times New Roman"/>
          <w:b/>
          <w:bCs/>
          <w:color w:val="000000" w:themeColor="text1"/>
          <w:sz w:val="24"/>
          <w:szCs w:val="24"/>
        </w:rPr>
        <w:t xml:space="preserve">Penulisan </w:t>
      </w:r>
    </w:p>
    <w:p w:rsidR="003B78AC" w:rsidRPr="003B78AC" w:rsidRDefault="003B78AC" w:rsidP="00F13960">
      <w:pPr>
        <w:spacing w:after="0" w:line="20" w:lineRule="atLeast"/>
        <w:ind w:left="360" w:firstLine="84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Adapun sistematika pembahasan dalam penelitian ini yaitu pada Bab I dikemukakan latar belakang penulis melakukan penelitian ini dan mengemukakan rumusan masalah yang urgen untuk dibahas, tujuan dan kegunaan penelitian, penelitian terdahulu dan kerangka teoritik serta sistematika pembahasan penelitian ini. </w:t>
      </w:r>
    </w:p>
    <w:p w:rsidR="003B78AC" w:rsidRPr="003B78AC" w:rsidRDefault="003B78AC" w:rsidP="00F13960">
      <w:pPr>
        <w:spacing w:after="0" w:line="20" w:lineRule="atLeast"/>
        <w:ind w:left="360" w:firstLine="84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Pada bab II dibahas tentang landasan teori meliputi konsep bagi hasil (</w:t>
      </w:r>
      <w:r w:rsidRPr="003B78AC">
        <w:rPr>
          <w:rFonts w:ascii="Book Antiqua" w:hAnsi="Book Antiqua" w:cs="Times New Roman"/>
          <w:i/>
          <w:iCs/>
          <w:color w:val="000000" w:themeColor="text1"/>
          <w:sz w:val="24"/>
          <w:szCs w:val="24"/>
        </w:rPr>
        <w:t>syirkah</w:t>
      </w:r>
      <w:r w:rsidRPr="003B78AC">
        <w:rPr>
          <w:rFonts w:ascii="Book Antiqua" w:hAnsi="Book Antiqua" w:cs="Times New Roman"/>
          <w:color w:val="000000" w:themeColor="text1"/>
          <w:sz w:val="24"/>
          <w:szCs w:val="24"/>
        </w:rPr>
        <w:t xml:space="preserve">), meliputi pengertian bagi hasil, dasar hukum dan mashlahat dalam bagi hasil. Disamping itu, konsep </w:t>
      </w:r>
      <w:r w:rsidRPr="003B78AC">
        <w:rPr>
          <w:rFonts w:ascii="Book Antiqua" w:hAnsi="Book Antiqua" w:cs="Times New Roman"/>
          <w:iCs/>
          <w:color w:val="000000" w:themeColor="text1"/>
          <w:sz w:val="24"/>
          <w:szCs w:val="24"/>
          <w:lang w:val="id-ID"/>
        </w:rPr>
        <w:t>bagi</w:t>
      </w:r>
      <w:r w:rsidRPr="003B78AC">
        <w:rPr>
          <w:rFonts w:ascii="Book Antiqua" w:hAnsi="Book Antiqua" w:cs="Times New Roman"/>
          <w:color w:val="000000" w:themeColor="text1"/>
          <w:sz w:val="24"/>
          <w:szCs w:val="24"/>
          <w:lang w:val="id-ID"/>
        </w:rPr>
        <w:t xml:space="preserve"> hasil </w:t>
      </w:r>
      <w:r w:rsidRPr="003B78AC">
        <w:rPr>
          <w:rFonts w:ascii="Book Antiqua" w:hAnsi="Book Antiqua" w:cs="Times New Roman"/>
          <w:color w:val="000000" w:themeColor="text1"/>
          <w:sz w:val="24"/>
          <w:szCs w:val="24"/>
        </w:rPr>
        <w:t xml:space="preserve">sapi meliputi pengertian, </w:t>
      </w:r>
      <w:r w:rsidRPr="003B78AC">
        <w:rPr>
          <w:rFonts w:ascii="Book Antiqua" w:hAnsi="Book Antiqua" w:cs="Times New Roman"/>
          <w:color w:val="000000" w:themeColor="text1"/>
          <w:sz w:val="24"/>
          <w:szCs w:val="24"/>
          <w:lang w:val="id-ID"/>
        </w:rPr>
        <w:t xml:space="preserve">sistem perjanjian </w:t>
      </w:r>
      <w:r w:rsidRPr="003B78AC">
        <w:rPr>
          <w:rFonts w:ascii="Book Antiqua" w:hAnsi="Book Antiqua" w:cs="Times New Roman"/>
          <w:color w:val="000000" w:themeColor="text1"/>
          <w:sz w:val="24"/>
          <w:szCs w:val="24"/>
        </w:rPr>
        <w:t xml:space="preserve"> bagi hasil </w:t>
      </w:r>
      <w:r w:rsidRPr="003B78AC">
        <w:rPr>
          <w:rFonts w:ascii="Book Antiqua" w:hAnsi="Book Antiqua" w:cs="Times New Roman"/>
          <w:color w:val="000000" w:themeColor="text1"/>
          <w:sz w:val="24"/>
          <w:szCs w:val="24"/>
          <w:lang w:val="id-ID"/>
        </w:rPr>
        <w:t>peternakan</w:t>
      </w:r>
      <w:r w:rsidRPr="003B78AC">
        <w:rPr>
          <w:rFonts w:ascii="Book Antiqua" w:hAnsi="Book Antiqua" w:cs="Times New Roman"/>
          <w:color w:val="000000" w:themeColor="text1"/>
          <w:sz w:val="24"/>
          <w:szCs w:val="24"/>
        </w:rPr>
        <w:t xml:space="preserve"> sapi dan bagi hasil </w:t>
      </w:r>
      <w:r w:rsidRPr="003B78AC">
        <w:rPr>
          <w:rFonts w:ascii="Book Antiqua" w:hAnsi="Book Antiqua" w:cs="Times New Roman"/>
          <w:color w:val="000000" w:themeColor="text1"/>
          <w:sz w:val="24"/>
          <w:szCs w:val="24"/>
          <w:lang w:val="id-ID"/>
        </w:rPr>
        <w:t xml:space="preserve">peternakan </w:t>
      </w:r>
      <w:r w:rsidRPr="003B78AC">
        <w:rPr>
          <w:rFonts w:ascii="Book Antiqua" w:hAnsi="Book Antiqua" w:cs="Times New Roman"/>
          <w:color w:val="000000" w:themeColor="text1"/>
          <w:sz w:val="24"/>
          <w:szCs w:val="24"/>
        </w:rPr>
        <w:t>sapi.</w:t>
      </w:r>
    </w:p>
    <w:p w:rsidR="003B78AC" w:rsidRPr="003B78AC" w:rsidRDefault="003B78AC" w:rsidP="00F13960">
      <w:pPr>
        <w:spacing w:after="0" w:line="20" w:lineRule="atLeast"/>
        <w:ind w:left="360" w:firstLine="84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Pada Bab III dibahas tentang Metode Penelitian yang digunakan oleh peneliti meliputi jenis penelitian, pendekatan, jenis dan sumber data, teknik pengumpulan data dan teknis analisis data.</w:t>
      </w:r>
    </w:p>
    <w:p w:rsidR="003B78AC" w:rsidRPr="003B78AC" w:rsidRDefault="003B78AC" w:rsidP="00F13960">
      <w:pPr>
        <w:spacing w:after="0" w:line="20" w:lineRule="atLeast"/>
        <w:ind w:left="360" w:firstLine="84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Pada Bab IV dibahas tentang </w:t>
      </w:r>
      <w:r w:rsidRPr="003B78AC">
        <w:rPr>
          <w:rFonts w:ascii="Book Antiqua" w:hAnsi="Book Antiqua" w:cs="Times New Roman"/>
          <w:color w:val="000000" w:themeColor="text1"/>
          <w:sz w:val="24"/>
          <w:szCs w:val="24"/>
          <w:lang w:val="id-ID"/>
        </w:rPr>
        <w:t xml:space="preserve">sistem peternakan sapi di Kecamatan Barebbo Kabupaten  Bone, pendapatan masyarakat peternak sapi di Kecamatan Barebbo Kabupaten Bone dan praktek pengembangan </w:t>
      </w:r>
      <w:r w:rsidRPr="003B78AC">
        <w:rPr>
          <w:rFonts w:ascii="Book Antiqua" w:hAnsi="Book Antiqua" w:cs="Times New Roman"/>
          <w:color w:val="000000" w:themeColor="text1"/>
          <w:sz w:val="24"/>
          <w:szCs w:val="24"/>
        </w:rPr>
        <w:t xml:space="preserve"> bagi hasil peternakan sapi  yang digunakan oleh masyarakat Kecamatan Barebbo Kabupaten Bone. Disamping itu membahas aspek mashlahah dari praktek bagi hasil peternakan Sapi dan solusi yang lebih adil dalam praktek bagi hasil  peternakan Sapi.</w:t>
      </w:r>
    </w:p>
    <w:p w:rsidR="003B78AC" w:rsidRPr="003B78AC" w:rsidRDefault="003B78AC" w:rsidP="00F13960">
      <w:pPr>
        <w:spacing w:after="0" w:line="20" w:lineRule="atLeast"/>
        <w:ind w:left="360" w:firstLine="84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Pada Bab V dibahas tentang kesimpulan dari hasil penelitian ini dan implikasi penelitian yang diharapkan memberikan perubahan model bagi hasil peternakan Sapi.</w:t>
      </w:r>
    </w:p>
    <w:p w:rsidR="003B78AC" w:rsidRPr="003B78AC" w:rsidRDefault="003B78AC" w:rsidP="00F13960">
      <w:pPr>
        <w:spacing w:after="0" w:line="20" w:lineRule="atLeast"/>
        <w:ind w:left="720" w:firstLine="840"/>
        <w:jc w:val="both"/>
        <w:rPr>
          <w:rFonts w:ascii="Book Antiqua" w:hAnsi="Book Antiqua" w:cs="Times New Roman"/>
          <w:color w:val="000000" w:themeColor="text1"/>
          <w:sz w:val="24"/>
          <w:szCs w:val="24"/>
        </w:rPr>
      </w:pPr>
    </w:p>
    <w:p w:rsidR="003B78AC" w:rsidRPr="003B78AC" w:rsidRDefault="003B78AC" w:rsidP="00F13960">
      <w:pPr>
        <w:spacing w:after="200" w:line="20" w:lineRule="atLeast"/>
        <w:rPr>
          <w:rFonts w:ascii="Book Antiqua" w:hAnsi="Book Antiqua" w:cs="Times New Roman"/>
          <w:b/>
          <w:bCs/>
          <w:color w:val="000000" w:themeColor="text1"/>
          <w:sz w:val="24"/>
          <w:szCs w:val="24"/>
        </w:rPr>
      </w:pPr>
    </w:p>
    <w:p w:rsidR="003B78AC" w:rsidRPr="003B78AC" w:rsidRDefault="003B78AC" w:rsidP="00F13960">
      <w:pPr>
        <w:spacing w:after="200" w:line="20" w:lineRule="atLeast"/>
        <w:rPr>
          <w:rFonts w:ascii="Book Antiqua" w:hAnsi="Book Antiqua" w:cs="Times New Roman"/>
          <w:b/>
          <w:bCs/>
          <w:color w:val="000000" w:themeColor="text1"/>
          <w:sz w:val="24"/>
          <w:szCs w:val="24"/>
          <w:lang w:val="id-ID"/>
        </w:rPr>
      </w:pPr>
      <w:r w:rsidRPr="003B78AC">
        <w:rPr>
          <w:rFonts w:ascii="Book Antiqua" w:hAnsi="Book Antiqua" w:cs="Times New Roman"/>
          <w:b/>
          <w:bCs/>
          <w:color w:val="000000" w:themeColor="text1"/>
          <w:sz w:val="24"/>
          <w:szCs w:val="24"/>
          <w:lang w:val="id-ID"/>
        </w:rPr>
        <w:br w:type="page"/>
      </w:r>
    </w:p>
    <w:p w:rsidR="003B78AC" w:rsidRPr="003B78AC" w:rsidRDefault="003B78AC" w:rsidP="00F13960">
      <w:pPr>
        <w:spacing w:after="200" w:line="20" w:lineRule="atLeast"/>
        <w:jc w:val="center"/>
        <w:rPr>
          <w:rFonts w:ascii="Book Antiqua" w:hAnsi="Book Antiqua" w:cs="Times New Roman"/>
          <w:b/>
          <w:bCs/>
          <w:color w:val="000000" w:themeColor="text1"/>
          <w:sz w:val="24"/>
          <w:szCs w:val="24"/>
          <w:lang w:val="id-ID"/>
        </w:rPr>
      </w:pPr>
      <w:r w:rsidRPr="003B78AC">
        <w:rPr>
          <w:rFonts w:ascii="Book Antiqua" w:hAnsi="Book Antiqua" w:cs="Times New Roman"/>
          <w:b/>
          <w:bCs/>
          <w:color w:val="000000" w:themeColor="text1"/>
          <w:sz w:val="24"/>
          <w:szCs w:val="24"/>
          <w:lang w:val="id-ID"/>
        </w:rPr>
        <w:lastRenderedPageBreak/>
        <w:t>BAB II</w:t>
      </w:r>
    </w:p>
    <w:p w:rsidR="003B78AC" w:rsidRPr="003B78AC" w:rsidRDefault="00C40BC2" w:rsidP="00F13960">
      <w:pPr>
        <w:spacing w:after="200" w:line="20" w:lineRule="atLeast"/>
        <w:jc w:val="center"/>
        <w:rPr>
          <w:rFonts w:ascii="Book Antiqua" w:hAnsi="Book Antiqua" w:cs="Times New Roman"/>
          <w:b/>
          <w:bCs/>
          <w:color w:val="000000" w:themeColor="text1"/>
          <w:sz w:val="24"/>
          <w:szCs w:val="24"/>
          <w:lang w:val="id-ID"/>
        </w:rPr>
      </w:pPr>
      <w:r>
        <w:rPr>
          <w:rFonts w:ascii="Book Antiqua" w:hAnsi="Book Antiqua" w:cs="Times New Roman"/>
          <w:b/>
          <w:bCs/>
          <w:color w:val="000000" w:themeColor="text1"/>
          <w:sz w:val="24"/>
          <w:szCs w:val="24"/>
          <w:lang w:val="id-ID"/>
        </w:rPr>
        <w:t>BAGI HASIL PETERNAKAN SAPI DAN PENDAPATAN MASYARAKAT PETERNAK SAPI</w:t>
      </w:r>
    </w:p>
    <w:p w:rsidR="003B78AC" w:rsidRPr="003B78AC" w:rsidRDefault="003B78AC" w:rsidP="00F13960">
      <w:pPr>
        <w:spacing w:after="0" w:line="20" w:lineRule="atLeast"/>
        <w:ind w:left="360" w:firstLine="414"/>
        <w:jc w:val="both"/>
        <w:rPr>
          <w:rFonts w:ascii="Book Antiqua" w:hAnsi="Book Antiqua" w:cs="Times New Roman"/>
          <w:color w:val="000000" w:themeColor="text1"/>
          <w:sz w:val="24"/>
          <w:szCs w:val="24"/>
        </w:rPr>
      </w:pPr>
    </w:p>
    <w:p w:rsidR="003B78AC" w:rsidRPr="003B78AC" w:rsidRDefault="003B78AC" w:rsidP="00F13960">
      <w:pPr>
        <w:numPr>
          <w:ilvl w:val="0"/>
          <w:numId w:val="13"/>
        </w:numPr>
        <w:spacing w:after="0" w:line="20" w:lineRule="atLeast"/>
        <w:ind w:left="360"/>
        <w:jc w:val="both"/>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lang w:val="id-ID"/>
        </w:rPr>
        <w:t xml:space="preserve">Konsep Bagi Hasil </w:t>
      </w:r>
    </w:p>
    <w:p w:rsidR="003B78AC" w:rsidRPr="003B78AC" w:rsidRDefault="003B78AC" w:rsidP="00F13960">
      <w:pPr>
        <w:pStyle w:val="ListParagraph"/>
        <w:numPr>
          <w:ilvl w:val="0"/>
          <w:numId w:val="15"/>
        </w:numPr>
        <w:spacing w:after="0" w:line="20" w:lineRule="atLeast"/>
        <w:ind w:left="720"/>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Pengertian Bagi Hasil (</w:t>
      </w:r>
      <w:r w:rsidRPr="003B78AC">
        <w:rPr>
          <w:rFonts w:ascii="Book Antiqua" w:hAnsi="Book Antiqua" w:cs="Times New Roman"/>
          <w:i/>
          <w:iCs/>
          <w:color w:val="000000" w:themeColor="text1"/>
          <w:sz w:val="24"/>
          <w:szCs w:val="24"/>
        </w:rPr>
        <w:t>Syarikah</w:t>
      </w:r>
      <w:r w:rsidRPr="003B78AC">
        <w:rPr>
          <w:rFonts w:ascii="Book Antiqua" w:hAnsi="Book Antiqua" w:cs="Times New Roman"/>
          <w:color w:val="000000" w:themeColor="text1"/>
          <w:sz w:val="24"/>
          <w:szCs w:val="24"/>
        </w:rPr>
        <w:t>)</w:t>
      </w:r>
    </w:p>
    <w:p w:rsidR="003B78AC" w:rsidRPr="003B78AC" w:rsidRDefault="003B78AC" w:rsidP="00F13960">
      <w:pPr>
        <w:spacing w:after="0" w:line="20" w:lineRule="atLeast"/>
        <w:ind w:left="720" w:firstLine="425"/>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Sistem bagi hasil merupakan sistem di mana dilakukannya perjanjian atau ikatan usaha bersama dalam melakukan kegiatan usaha. Di dalam usaha tersebut dibuat perjanjian adanya pembagian hasil atas keuntungan yang akan didapat antara kedua belah pihak atau lebih. Bagi hasil dalam sistem perbankan syariah merupakan ciri khusus yang ditawarkan kepada masyarakat, dan di dalam aturan syari’ah yang berkaitan dengan pembagian hasil usaha harus ditentukan terlebih dahulu pada awal terjadinya kontrak (akad). Besarnya penentuan porsi bagi hasil antara kedua belah pihak ditentukan sesuai kesepakatan bersama, dan harus terjadi dengan adanya kerelaan di masing-masing pihak tanpa adanya unsur paksaan. Mekanisme bagi hasil meliputi </w:t>
      </w:r>
      <w:r w:rsidRPr="003B78AC">
        <w:rPr>
          <w:rFonts w:ascii="Book Antiqua" w:hAnsi="Book Antiqua" w:cs="Times New Roman"/>
          <w:i/>
          <w:iCs/>
          <w:color w:val="000000" w:themeColor="text1"/>
          <w:sz w:val="24"/>
          <w:szCs w:val="24"/>
        </w:rPr>
        <w:t>profit sharing</w:t>
      </w:r>
      <w:r w:rsidRPr="003B78AC">
        <w:rPr>
          <w:rFonts w:ascii="Book Antiqua" w:hAnsi="Book Antiqua" w:cs="Times New Roman"/>
          <w:color w:val="000000" w:themeColor="text1"/>
          <w:sz w:val="24"/>
          <w:szCs w:val="24"/>
        </w:rPr>
        <w:t xml:space="preserve"> dan </w:t>
      </w:r>
      <w:r w:rsidRPr="003B78AC">
        <w:rPr>
          <w:rFonts w:ascii="Book Antiqua" w:hAnsi="Book Antiqua" w:cs="Times New Roman"/>
          <w:i/>
          <w:iCs/>
          <w:color w:val="000000" w:themeColor="text1"/>
          <w:sz w:val="24"/>
          <w:szCs w:val="24"/>
        </w:rPr>
        <w:t>revenue sharing</w:t>
      </w:r>
      <w:r w:rsidRPr="003B78AC">
        <w:rPr>
          <w:rFonts w:ascii="Book Antiqua" w:hAnsi="Book Antiqua" w:cs="Times New Roman"/>
          <w:color w:val="000000" w:themeColor="text1"/>
          <w:sz w:val="24"/>
          <w:szCs w:val="24"/>
        </w:rPr>
        <w:t xml:space="preserve">. </w:t>
      </w:r>
    </w:p>
    <w:p w:rsidR="003B78AC" w:rsidRPr="003B78AC" w:rsidRDefault="003B78AC" w:rsidP="00F13960">
      <w:pPr>
        <w:spacing w:after="0" w:line="20" w:lineRule="atLeast"/>
        <w:ind w:left="720" w:firstLine="425"/>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Untuk mengatasi ketidaksetujuan </w:t>
      </w:r>
      <w:r w:rsidRPr="003B78AC">
        <w:rPr>
          <w:rFonts w:ascii="Book Antiqua" w:hAnsi="Book Antiqua" w:cs="Times New Roman"/>
          <w:i/>
          <w:iCs/>
          <w:color w:val="000000" w:themeColor="text1"/>
          <w:sz w:val="24"/>
          <w:szCs w:val="24"/>
        </w:rPr>
        <w:t>prinsip profit sharing</w:t>
      </w:r>
      <w:r w:rsidRPr="003B78AC">
        <w:rPr>
          <w:rFonts w:ascii="Book Antiqua" w:hAnsi="Book Antiqua" w:cs="Times New Roman"/>
          <w:color w:val="000000" w:themeColor="text1"/>
          <w:sz w:val="24"/>
          <w:szCs w:val="24"/>
        </w:rPr>
        <w:t xml:space="preserve"> karena adanya kerugian bagi pemilik dana maka prinsip revenue sharing dapat diterapkan, yaitu bagi hasil yang di distribusikan kepada pemilik dana didasarkan pada revenue pengelola dana tanpa dikurangi dengan beban usaha untuk mendapatkan pendapatan. Dalam revenue sharing, kedua belah pihak akan selalu mendapatkan bagi hasil, karena bagi hasil dihitung dari pendapatan pengelola dana. Sepanjang pengelola dana memperoleh revenue maka pemilik dana akan mendapatkan bagi hasilnya. Tetapi bagi pengelola dana hal ini dapat memberikan risiko bahwa suatu periode tertentu pengelola dana mengalami kerugian, karena bagi hasil yang diterimanya lebih kecil dari beban usaha untuk mendapatkan revenue tersebut. Di sinilah ketidakadilan dapat dirasakan oleh pengelola dana karena terdapat resiko kerugian, sedangkan pemilik dana terbebas dari risiko kerugian.</w:t>
      </w:r>
    </w:p>
    <w:p w:rsidR="003B78AC" w:rsidRPr="003B78AC" w:rsidRDefault="003B78AC" w:rsidP="00F13960">
      <w:pPr>
        <w:tabs>
          <w:tab w:val="left" w:pos="993"/>
        </w:tabs>
        <w:spacing w:after="0" w:line="20" w:lineRule="atLeast"/>
        <w:ind w:left="720" w:firstLine="273"/>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lastRenderedPageBreak/>
        <w:t xml:space="preserve">Berdasarkan uraian di atas nampak perbedaan mendasar yang membedakan antara kedua prinsip tersebut. Pada prinsip </w:t>
      </w:r>
      <w:r w:rsidRPr="003B78AC">
        <w:rPr>
          <w:rFonts w:ascii="Book Antiqua" w:hAnsi="Book Antiqua" w:cs="Times New Roman"/>
          <w:i/>
          <w:iCs/>
          <w:color w:val="000000" w:themeColor="text1"/>
          <w:sz w:val="24"/>
          <w:szCs w:val="24"/>
        </w:rPr>
        <w:t>profit sharing</w:t>
      </w:r>
      <w:r w:rsidRPr="003B78AC">
        <w:rPr>
          <w:rFonts w:ascii="Book Antiqua" w:hAnsi="Book Antiqua" w:cs="Times New Roman"/>
          <w:color w:val="000000" w:themeColor="text1"/>
          <w:sz w:val="24"/>
          <w:szCs w:val="24"/>
        </w:rPr>
        <w:t xml:space="preserve"> pendapatan yang akan dibagi adalah pendapatan bersih setelah pengurangan jumlah keseluruhan biaya terhadap total revenue. Sedang dalam prinsip </w:t>
      </w:r>
      <w:r w:rsidRPr="003B78AC">
        <w:rPr>
          <w:rFonts w:ascii="Book Antiqua" w:hAnsi="Book Antiqua" w:cs="Times New Roman"/>
          <w:i/>
          <w:iCs/>
          <w:color w:val="000000" w:themeColor="text1"/>
          <w:sz w:val="24"/>
          <w:szCs w:val="24"/>
        </w:rPr>
        <w:t>revenue sharing</w:t>
      </w:r>
      <w:r w:rsidRPr="003B78AC">
        <w:rPr>
          <w:rFonts w:ascii="Book Antiqua" w:hAnsi="Book Antiqua" w:cs="Times New Roman"/>
          <w:color w:val="000000" w:themeColor="text1"/>
          <w:sz w:val="24"/>
          <w:szCs w:val="24"/>
        </w:rPr>
        <w:t xml:space="preserve"> pendapatan yang akan dibagi adalah pendapatan kotor dari penyaluran dana, tanpa harus dikalkulasikan terlebih dahulu dengan biaya-biaya pengeluaran operasional usaha. Kemudian pada prinsip profit sharing, biaya-biaya operasional akan dibebankan kedalam modal usaha atau pendapatan usaha, artinya biaya-biaya akan ditanggung oleh </w:t>
      </w:r>
      <w:r w:rsidRPr="003B78AC">
        <w:rPr>
          <w:rFonts w:ascii="Book Antiqua" w:hAnsi="Book Antiqua" w:cs="Times New Roman"/>
          <w:i/>
          <w:iCs/>
          <w:color w:val="000000" w:themeColor="text1"/>
          <w:sz w:val="24"/>
          <w:szCs w:val="24"/>
        </w:rPr>
        <w:t>shahibul maal</w:t>
      </w:r>
      <w:r w:rsidRPr="003B78AC">
        <w:rPr>
          <w:rFonts w:ascii="Book Antiqua" w:hAnsi="Book Antiqua" w:cs="Times New Roman"/>
          <w:color w:val="000000" w:themeColor="text1"/>
          <w:sz w:val="24"/>
          <w:szCs w:val="24"/>
        </w:rPr>
        <w:t xml:space="preserve">. Sedangkan dalam prinsip </w:t>
      </w:r>
      <w:r w:rsidRPr="003B78AC">
        <w:rPr>
          <w:rFonts w:ascii="Book Antiqua" w:hAnsi="Book Antiqua" w:cs="Times New Roman"/>
          <w:i/>
          <w:iCs/>
          <w:color w:val="000000" w:themeColor="text1"/>
          <w:sz w:val="24"/>
          <w:szCs w:val="24"/>
        </w:rPr>
        <w:t>revenue sharing</w:t>
      </w:r>
      <w:r w:rsidRPr="003B78AC">
        <w:rPr>
          <w:rFonts w:ascii="Book Antiqua" w:hAnsi="Book Antiqua" w:cs="Times New Roman"/>
          <w:color w:val="000000" w:themeColor="text1"/>
          <w:sz w:val="24"/>
          <w:szCs w:val="24"/>
        </w:rPr>
        <w:t>, biaya biaya akan ditanggung mudharib, yaitu pengelola modal</w:t>
      </w:r>
    </w:p>
    <w:p w:rsidR="003B78AC" w:rsidRPr="003B78AC" w:rsidRDefault="003B78AC" w:rsidP="00F13960">
      <w:pPr>
        <w:pStyle w:val="ListParagraph"/>
        <w:numPr>
          <w:ilvl w:val="0"/>
          <w:numId w:val="15"/>
        </w:numPr>
        <w:spacing w:after="0" w:line="20" w:lineRule="atLeast"/>
        <w:ind w:left="709"/>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Jenis-Jenis Bagi Hasil  (</w:t>
      </w:r>
      <w:r w:rsidRPr="003B78AC">
        <w:rPr>
          <w:rFonts w:ascii="Book Antiqua" w:hAnsi="Book Antiqua" w:cs="Times New Roman"/>
          <w:i/>
          <w:iCs/>
          <w:color w:val="000000" w:themeColor="text1"/>
          <w:sz w:val="24"/>
          <w:szCs w:val="24"/>
        </w:rPr>
        <w:t>syarikah</w:t>
      </w:r>
      <w:r w:rsidRPr="003B78AC">
        <w:rPr>
          <w:rFonts w:ascii="Book Antiqua" w:hAnsi="Book Antiqua" w:cs="Times New Roman"/>
          <w:color w:val="000000" w:themeColor="text1"/>
          <w:sz w:val="24"/>
          <w:szCs w:val="24"/>
        </w:rPr>
        <w:t>)</w:t>
      </w:r>
    </w:p>
    <w:p w:rsidR="003B78AC" w:rsidRPr="003B78AC" w:rsidRDefault="003B78AC" w:rsidP="00F13960">
      <w:pPr>
        <w:spacing w:after="0" w:line="20" w:lineRule="atLeast"/>
        <w:ind w:left="709" w:firstLine="371"/>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Pada dasarnya </w:t>
      </w:r>
      <w:r w:rsidRPr="003B78AC">
        <w:rPr>
          <w:rFonts w:ascii="Book Antiqua" w:hAnsi="Book Antiqua" w:cs="Times New Roman"/>
          <w:i/>
          <w:iCs/>
          <w:color w:val="000000" w:themeColor="text1"/>
          <w:sz w:val="24"/>
          <w:szCs w:val="24"/>
        </w:rPr>
        <w:t>syarikah</w:t>
      </w:r>
      <w:r w:rsidRPr="003B78AC">
        <w:rPr>
          <w:rFonts w:ascii="Book Antiqua" w:hAnsi="Book Antiqua" w:cs="Times New Roman"/>
          <w:color w:val="000000" w:themeColor="text1"/>
          <w:sz w:val="24"/>
          <w:szCs w:val="24"/>
        </w:rPr>
        <w:t xml:space="preserve"> dapat berbentuk syarikah hak milik (</w:t>
      </w:r>
      <w:r w:rsidRPr="003B78AC">
        <w:rPr>
          <w:rFonts w:ascii="Book Antiqua" w:hAnsi="Book Antiqua" w:cs="Times New Roman"/>
          <w:i/>
          <w:iCs/>
          <w:color w:val="000000" w:themeColor="text1"/>
          <w:sz w:val="24"/>
          <w:szCs w:val="24"/>
        </w:rPr>
        <w:t>syirkah al-amlak</w:t>
      </w:r>
      <w:r w:rsidRPr="003B78AC">
        <w:rPr>
          <w:rFonts w:ascii="Book Antiqua" w:hAnsi="Book Antiqua" w:cs="Times New Roman"/>
          <w:color w:val="000000" w:themeColor="text1"/>
          <w:sz w:val="24"/>
          <w:szCs w:val="24"/>
        </w:rPr>
        <w:t xml:space="preserve">) atau </w:t>
      </w:r>
      <w:r w:rsidRPr="003B78AC">
        <w:rPr>
          <w:rFonts w:ascii="Book Antiqua" w:hAnsi="Book Antiqua" w:cs="Times New Roman"/>
          <w:i/>
          <w:iCs/>
          <w:color w:val="000000" w:themeColor="text1"/>
          <w:sz w:val="24"/>
          <w:szCs w:val="24"/>
        </w:rPr>
        <w:t>syirkah</w:t>
      </w:r>
      <w:r w:rsidRPr="003B78AC">
        <w:rPr>
          <w:rFonts w:ascii="Book Antiqua" w:hAnsi="Book Antiqua" w:cs="Times New Roman"/>
          <w:color w:val="000000" w:themeColor="text1"/>
          <w:sz w:val="24"/>
          <w:szCs w:val="24"/>
        </w:rPr>
        <w:t xml:space="preserve">  transaksi (</w:t>
      </w:r>
      <w:r w:rsidRPr="003B78AC">
        <w:rPr>
          <w:rFonts w:ascii="Book Antiqua" w:hAnsi="Book Antiqua" w:cs="Times New Roman"/>
          <w:i/>
          <w:iCs/>
          <w:color w:val="000000" w:themeColor="text1"/>
          <w:sz w:val="24"/>
          <w:szCs w:val="24"/>
        </w:rPr>
        <w:t>syirkah al-‘uqud</w:t>
      </w:r>
      <w:r w:rsidRPr="003B78AC">
        <w:rPr>
          <w:rFonts w:ascii="Book Antiqua" w:hAnsi="Book Antiqua" w:cs="Times New Roman"/>
          <w:color w:val="000000" w:themeColor="text1"/>
          <w:sz w:val="24"/>
          <w:szCs w:val="24"/>
        </w:rPr>
        <w:t xml:space="preserve">). </w:t>
      </w:r>
      <w:r w:rsidRPr="003B78AC">
        <w:rPr>
          <w:rFonts w:ascii="Book Antiqua" w:hAnsi="Book Antiqua" w:cs="Times New Roman"/>
          <w:i/>
          <w:iCs/>
          <w:color w:val="000000" w:themeColor="text1"/>
          <w:sz w:val="24"/>
          <w:szCs w:val="24"/>
        </w:rPr>
        <w:t>Syarikah</w:t>
      </w:r>
      <w:r w:rsidRPr="003B78AC">
        <w:rPr>
          <w:rFonts w:ascii="Book Antiqua" w:hAnsi="Book Antiqua" w:cs="Times New Roman"/>
          <w:color w:val="000000" w:themeColor="text1"/>
          <w:sz w:val="24"/>
          <w:szCs w:val="24"/>
        </w:rPr>
        <w:t xml:space="preserve"> hak milik adalah </w:t>
      </w:r>
      <w:r w:rsidRPr="003B78AC">
        <w:rPr>
          <w:rFonts w:ascii="Book Antiqua" w:hAnsi="Book Antiqua" w:cs="Times New Roman"/>
          <w:i/>
          <w:iCs/>
          <w:color w:val="000000" w:themeColor="text1"/>
          <w:sz w:val="24"/>
          <w:szCs w:val="24"/>
        </w:rPr>
        <w:t>syarikah</w:t>
      </w:r>
      <w:r w:rsidRPr="003B78AC">
        <w:rPr>
          <w:rFonts w:ascii="Book Antiqua" w:hAnsi="Book Antiqua" w:cs="Times New Roman"/>
          <w:color w:val="000000" w:themeColor="text1"/>
          <w:sz w:val="24"/>
          <w:szCs w:val="24"/>
        </w:rPr>
        <w:t xml:space="preserve"> terhadap zat barang seperti syarikah dalam suatu zak barang yang diwarisi oleh dua orang, atau yang menjadi pembelian mereka atau hibah yang diberikan kepada mereka, maupun yang lainnnya. Adapun syarikah transaksi, karena yang menjadi objek adalah pengembangan hak milik. </w:t>
      </w:r>
      <w:r w:rsidRPr="003B78AC">
        <w:rPr>
          <w:rFonts w:ascii="Book Antiqua" w:hAnsi="Book Antiqua" w:cs="Times New Roman"/>
          <w:i/>
          <w:iCs/>
          <w:color w:val="000000" w:themeColor="text1"/>
          <w:sz w:val="24"/>
          <w:szCs w:val="24"/>
        </w:rPr>
        <w:t>Syarikah</w:t>
      </w:r>
      <w:r w:rsidRPr="003B78AC">
        <w:rPr>
          <w:rFonts w:ascii="Book Antiqua" w:hAnsi="Book Antiqua" w:cs="Times New Roman"/>
          <w:color w:val="000000" w:themeColor="text1"/>
          <w:sz w:val="24"/>
          <w:szCs w:val="24"/>
        </w:rPr>
        <w:t xml:space="preserve">  transaksi dibisa dilkasikafikasi menjadi lima macam sebagai berikut: </w:t>
      </w:r>
    </w:p>
    <w:p w:rsidR="003B78AC" w:rsidRPr="003B78AC" w:rsidRDefault="003B78AC" w:rsidP="00F13960">
      <w:pPr>
        <w:numPr>
          <w:ilvl w:val="2"/>
          <w:numId w:val="12"/>
        </w:numPr>
        <w:spacing w:after="0" w:line="20" w:lineRule="atLeast"/>
        <w:ind w:left="1080"/>
        <w:jc w:val="both"/>
        <w:rPr>
          <w:rFonts w:ascii="Book Antiqua" w:hAnsi="Book Antiqua" w:cs="Times New Roman"/>
          <w:color w:val="000000" w:themeColor="text1"/>
          <w:sz w:val="24"/>
          <w:szCs w:val="24"/>
        </w:rPr>
      </w:pPr>
      <w:r w:rsidRPr="003B78AC">
        <w:rPr>
          <w:rFonts w:ascii="Book Antiqua" w:hAnsi="Book Antiqua" w:cs="Times New Roman"/>
          <w:i/>
          <w:iCs/>
          <w:color w:val="000000" w:themeColor="text1"/>
          <w:sz w:val="24"/>
          <w:szCs w:val="24"/>
        </w:rPr>
        <w:t>Syarikah ‘Inan</w:t>
      </w:r>
      <w:r w:rsidRPr="003B78AC">
        <w:rPr>
          <w:rFonts w:ascii="Book Antiqua" w:hAnsi="Book Antiqua" w:cs="Times New Roman"/>
          <w:color w:val="000000" w:themeColor="text1"/>
          <w:sz w:val="24"/>
          <w:szCs w:val="24"/>
        </w:rPr>
        <w:t xml:space="preserve">, adalah syarikah diantara dua orang atau lebih, masing-masing pihak berinvestasi dan secara bersama-sama mengelolah modal yang terkumpul dengan kesepakatan bahwa keuntungan dan resiko kerugian akan ditanggunhg bersama. </w:t>
      </w:r>
    </w:p>
    <w:p w:rsidR="003B78AC" w:rsidRPr="003B78AC" w:rsidRDefault="003B78AC" w:rsidP="00F13960">
      <w:pPr>
        <w:numPr>
          <w:ilvl w:val="2"/>
          <w:numId w:val="12"/>
        </w:numPr>
        <w:spacing w:after="0" w:line="20" w:lineRule="atLeast"/>
        <w:ind w:left="1080"/>
        <w:jc w:val="both"/>
        <w:rPr>
          <w:rFonts w:ascii="Book Antiqua" w:hAnsi="Book Antiqua" w:cs="Times New Roman"/>
          <w:color w:val="000000" w:themeColor="text1"/>
          <w:sz w:val="24"/>
          <w:szCs w:val="24"/>
        </w:rPr>
      </w:pPr>
      <w:r w:rsidRPr="003B78AC">
        <w:rPr>
          <w:rFonts w:ascii="Book Antiqua" w:hAnsi="Book Antiqua" w:cs="Times New Roman"/>
          <w:i/>
          <w:iCs/>
          <w:color w:val="000000" w:themeColor="text1"/>
          <w:sz w:val="24"/>
          <w:szCs w:val="24"/>
        </w:rPr>
        <w:t>Syarikah ‘Abdan</w:t>
      </w:r>
      <w:r w:rsidRPr="003B78AC">
        <w:rPr>
          <w:rFonts w:ascii="Book Antiqua" w:hAnsi="Book Antiqua" w:cs="Times New Roman"/>
          <w:color w:val="000000" w:themeColor="text1"/>
          <w:sz w:val="24"/>
          <w:szCs w:val="24"/>
        </w:rPr>
        <w:t xml:space="preserve"> adalah syarikah antara dua orang atau lebih dengan masing-masing pihak hanya memperserokan badan mereka tanpa disertai investasi modal. </w:t>
      </w:r>
    </w:p>
    <w:p w:rsidR="003B78AC" w:rsidRPr="003B78AC" w:rsidRDefault="003B78AC" w:rsidP="00F13960">
      <w:pPr>
        <w:numPr>
          <w:ilvl w:val="2"/>
          <w:numId w:val="12"/>
        </w:numPr>
        <w:spacing w:after="0" w:line="20" w:lineRule="atLeast"/>
        <w:ind w:left="1080"/>
        <w:jc w:val="both"/>
        <w:rPr>
          <w:rFonts w:ascii="Book Antiqua" w:hAnsi="Book Antiqua" w:cs="Times New Roman"/>
          <w:color w:val="000000" w:themeColor="text1"/>
          <w:sz w:val="24"/>
          <w:szCs w:val="24"/>
        </w:rPr>
      </w:pPr>
      <w:r w:rsidRPr="003B78AC">
        <w:rPr>
          <w:rFonts w:ascii="Book Antiqua" w:hAnsi="Book Antiqua" w:cs="Times New Roman"/>
          <w:i/>
          <w:iCs/>
          <w:color w:val="000000" w:themeColor="text1"/>
          <w:sz w:val="24"/>
          <w:szCs w:val="24"/>
        </w:rPr>
        <w:t>Syarikah</w:t>
      </w:r>
      <w:r w:rsidRPr="003B78AC">
        <w:rPr>
          <w:rFonts w:ascii="Book Antiqua" w:hAnsi="Book Antiqua" w:cs="Times New Roman"/>
          <w:color w:val="000000" w:themeColor="text1"/>
          <w:sz w:val="24"/>
          <w:szCs w:val="24"/>
        </w:rPr>
        <w:t xml:space="preserve"> </w:t>
      </w:r>
      <w:r w:rsidRPr="003B78AC">
        <w:rPr>
          <w:rFonts w:ascii="Book Antiqua" w:hAnsi="Book Antiqua" w:cs="Times New Roman"/>
          <w:i/>
          <w:iCs/>
          <w:color w:val="000000" w:themeColor="text1"/>
          <w:sz w:val="24"/>
          <w:szCs w:val="24"/>
        </w:rPr>
        <w:t>mudha</w:t>
      </w:r>
      <w:r w:rsidRPr="003B78AC">
        <w:rPr>
          <w:rFonts w:ascii="Book Antiqua" w:hAnsi="Book Antiqua" w:cs="Times New Roman"/>
          <w:color w:val="000000" w:themeColor="text1"/>
          <w:sz w:val="24"/>
          <w:szCs w:val="24"/>
        </w:rPr>
        <w:t>&gt;rabah adalah syarikah yang terbentuk antara dua pihak, pihak pertama menyediakan keseluruhan modal (</w:t>
      </w:r>
      <w:r w:rsidRPr="003B78AC">
        <w:rPr>
          <w:rFonts w:ascii="Book Antiqua" w:hAnsi="Book Antiqua" w:cs="Times New Roman"/>
          <w:i/>
          <w:iCs/>
          <w:color w:val="000000" w:themeColor="text1"/>
          <w:sz w:val="24"/>
          <w:szCs w:val="24"/>
        </w:rPr>
        <w:t>shahibul ma&gt;l</w:t>
      </w:r>
      <w:r w:rsidRPr="003B78AC">
        <w:rPr>
          <w:rFonts w:ascii="Book Antiqua" w:hAnsi="Book Antiqua" w:cs="Times New Roman"/>
          <w:color w:val="000000" w:themeColor="text1"/>
          <w:sz w:val="24"/>
          <w:szCs w:val="24"/>
        </w:rPr>
        <w:t>) dan pihak lainnya menjadi pengelolah (</w:t>
      </w:r>
      <w:r w:rsidRPr="003B78AC">
        <w:rPr>
          <w:rFonts w:ascii="Book Antiqua" w:hAnsi="Book Antiqua" w:cs="Times New Roman"/>
          <w:i/>
          <w:iCs/>
          <w:color w:val="000000" w:themeColor="text1"/>
          <w:sz w:val="24"/>
          <w:szCs w:val="24"/>
        </w:rPr>
        <w:t>mudha&gt;rib</w:t>
      </w:r>
      <w:r w:rsidRPr="003B78AC">
        <w:rPr>
          <w:rFonts w:ascii="Book Antiqua" w:hAnsi="Book Antiqua" w:cs="Times New Roman"/>
          <w:color w:val="000000" w:themeColor="text1"/>
          <w:sz w:val="24"/>
          <w:szCs w:val="24"/>
        </w:rPr>
        <w:t>).</w:t>
      </w:r>
    </w:p>
    <w:p w:rsidR="003B78AC" w:rsidRPr="003B78AC" w:rsidRDefault="003B78AC" w:rsidP="00F13960">
      <w:pPr>
        <w:numPr>
          <w:ilvl w:val="2"/>
          <w:numId w:val="12"/>
        </w:numPr>
        <w:spacing w:after="0" w:line="20" w:lineRule="atLeast"/>
        <w:ind w:left="1080"/>
        <w:jc w:val="both"/>
        <w:rPr>
          <w:rFonts w:ascii="Book Antiqua" w:hAnsi="Book Antiqua" w:cs="Times New Roman"/>
          <w:color w:val="000000" w:themeColor="text1"/>
          <w:sz w:val="24"/>
          <w:szCs w:val="24"/>
        </w:rPr>
      </w:pPr>
      <w:r w:rsidRPr="003B78AC">
        <w:rPr>
          <w:rFonts w:ascii="Book Antiqua" w:hAnsi="Book Antiqua" w:cs="Times New Roman"/>
          <w:i/>
          <w:iCs/>
          <w:color w:val="000000" w:themeColor="text1"/>
          <w:sz w:val="24"/>
          <w:szCs w:val="24"/>
        </w:rPr>
        <w:t>Syarikah wuju&gt;h.</w:t>
      </w:r>
      <w:r w:rsidRPr="003B78AC">
        <w:rPr>
          <w:rFonts w:ascii="Book Antiqua" w:hAnsi="Book Antiqua" w:cs="Times New Roman"/>
          <w:color w:val="000000" w:themeColor="text1"/>
          <w:sz w:val="24"/>
          <w:szCs w:val="24"/>
        </w:rPr>
        <w:t xml:space="preserve"> terdapat dua jenis syarikah wuju&gt;h yang dibenarkan oleh Islam. Pertama, berupa syarikah antara dua orang pengelolah atau lebih yang modalnya berasal </w:t>
      </w:r>
      <w:r w:rsidRPr="003B78AC">
        <w:rPr>
          <w:rFonts w:ascii="Book Antiqua" w:hAnsi="Book Antiqua" w:cs="Times New Roman"/>
          <w:color w:val="000000" w:themeColor="text1"/>
          <w:sz w:val="24"/>
          <w:szCs w:val="24"/>
        </w:rPr>
        <w:lastRenderedPageBreak/>
        <w:t xml:space="preserve">dari pihak diluar kedua pengelolah tersebut. Ditinjau dari secara keseluruhan, syarikah ini masih tergolong syarikah mudha&gt;rabah. Kedua, syarikah anatara dua orang atau lebih yang memiliki reputasi  atau kepercayaan yang baik. </w:t>
      </w:r>
    </w:p>
    <w:p w:rsidR="003B78AC" w:rsidRPr="003B78AC" w:rsidRDefault="003B78AC" w:rsidP="00F13960">
      <w:pPr>
        <w:numPr>
          <w:ilvl w:val="2"/>
          <w:numId w:val="12"/>
        </w:numPr>
        <w:spacing w:after="0" w:line="20" w:lineRule="atLeast"/>
        <w:ind w:left="108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 </w:t>
      </w:r>
      <w:r w:rsidRPr="003B78AC">
        <w:rPr>
          <w:rFonts w:ascii="Book Antiqua" w:hAnsi="Book Antiqua" w:cs="Times New Roman"/>
          <w:i/>
          <w:iCs/>
          <w:color w:val="000000" w:themeColor="text1"/>
          <w:sz w:val="24"/>
          <w:szCs w:val="24"/>
        </w:rPr>
        <w:t>Syarikah mufa&gt;wadah</w:t>
      </w:r>
      <w:r w:rsidRPr="003B78AC">
        <w:rPr>
          <w:rFonts w:ascii="Book Antiqua" w:hAnsi="Book Antiqua" w:cs="Times New Roman"/>
          <w:color w:val="000000" w:themeColor="text1"/>
          <w:sz w:val="24"/>
          <w:szCs w:val="24"/>
        </w:rPr>
        <w:t xml:space="preserve"> adalah </w:t>
      </w:r>
      <w:r w:rsidRPr="003B78AC">
        <w:rPr>
          <w:rFonts w:ascii="Book Antiqua" w:hAnsi="Book Antiqua" w:cs="Times New Roman"/>
          <w:i/>
          <w:iCs/>
          <w:color w:val="000000" w:themeColor="text1"/>
          <w:sz w:val="24"/>
          <w:szCs w:val="24"/>
        </w:rPr>
        <w:t>syarikah</w:t>
      </w:r>
      <w:r w:rsidRPr="003B78AC">
        <w:rPr>
          <w:rFonts w:ascii="Book Antiqua" w:hAnsi="Book Antiqua" w:cs="Times New Roman"/>
          <w:color w:val="000000" w:themeColor="text1"/>
          <w:sz w:val="24"/>
          <w:szCs w:val="24"/>
        </w:rPr>
        <w:t xml:space="preserve"> antara dua persero atau lebih sebagai gabungan semua bentuk </w:t>
      </w:r>
      <w:r w:rsidRPr="003B78AC">
        <w:rPr>
          <w:rFonts w:ascii="Book Antiqua" w:hAnsi="Book Antiqua" w:cs="Times New Roman"/>
          <w:i/>
          <w:iCs/>
          <w:color w:val="000000" w:themeColor="text1"/>
          <w:sz w:val="24"/>
          <w:szCs w:val="24"/>
        </w:rPr>
        <w:t>syarikah</w:t>
      </w:r>
      <w:r w:rsidRPr="003B78AC">
        <w:rPr>
          <w:rFonts w:ascii="Book Antiqua" w:hAnsi="Book Antiqua" w:cs="Times New Roman"/>
          <w:color w:val="000000" w:themeColor="text1"/>
          <w:sz w:val="24"/>
          <w:szCs w:val="24"/>
        </w:rPr>
        <w:t xml:space="preserve"> yang telah disebutkan di atas. </w:t>
      </w:r>
      <w:r w:rsidRPr="003B78AC">
        <w:rPr>
          <w:rStyle w:val="FootnoteReference"/>
          <w:rFonts w:ascii="Book Antiqua" w:hAnsi="Book Antiqua" w:cs="Times New Roman"/>
          <w:color w:val="000000" w:themeColor="text1"/>
          <w:sz w:val="24"/>
          <w:szCs w:val="24"/>
        </w:rPr>
        <w:footnoteReference w:id="7"/>
      </w:r>
    </w:p>
    <w:p w:rsidR="003B78AC" w:rsidRPr="003B78AC" w:rsidRDefault="003B78AC" w:rsidP="00F13960">
      <w:pPr>
        <w:spacing w:after="0" w:line="20" w:lineRule="atLeast"/>
        <w:ind w:left="709" w:firstLine="371"/>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Bentuk kerjasama di atas banyak digunakan dalam kehidupan sehari-hari, khususnya syirkah inan dan syirkah mudha&gt;rabah dengan berbagai jenis usaha yang dijalankan oleh masyarakat. </w:t>
      </w:r>
    </w:p>
    <w:p w:rsidR="003B78AC" w:rsidRPr="003B78AC" w:rsidRDefault="003B78AC" w:rsidP="00F13960">
      <w:pPr>
        <w:numPr>
          <w:ilvl w:val="1"/>
          <w:numId w:val="15"/>
        </w:numPr>
        <w:spacing w:after="0" w:line="20" w:lineRule="atLeast"/>
        <w:ind w:left="1069"/>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Pengertian </w:t>
      </w:r>
      <w:r w:rsidRPr="003B78AC">
        <w:rPr>
          <w:rFonts w:ascii="Book Antiqua" w:hAnsi="Book Antiqua" w:cs="Times New Roman"/>
          <w:i/>
          <w:iCs/>
          <w:color w:val="000000" w:themeColor="text1"/>
          <w:sz w:val="24"/>
          <w:szCs w:val="24"/>
        </w:rPr>
        <w:t>Mudha</w:t>
      </w:r>
      <w:r w:rsidRPr="003B78AC">
        <w:rPr>
          <w:rFonts w:ascii="Book Antiqua" w:hAnsi="Book Antiqua" w:cs="Times New Roman"/>
          <w:i/>
          <w:color w:val="000000" w:themeColor="text1"/>
          <w:sz w:val="24"/>
          <w:szCs w:val="24"/>
        </w:rPr>
        <w:t>rabah</w:t>
      </w:r>
    </w:p>
    <w:p w:rsidR="003B78AC" w:rsidRPr="003B78AC" w:rsidRDefault="003B78AC" w:rsidP="00F13960">
      <w:pPr>
        <w:spacing w:after="0" w:line="20" w:lineRule="atLeast"/>
        <w:ind w:left="709" w:firstLine="425"/>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Secara bahasa mudharabah berasal dari kata </w:t>
      </w:r>
      <w:r w:rsidRPr="003B78AC">
        <w:rPr>
          <w:rFonts w:ascii="Book Antiqua" w:hAnsi="Book Antiqua" w:cs="Times New Roman"/>
          <w:i/>
          <w:iCs/>
          <w:color w:val="000000" w:themeColor="text1"/>
          <w:sz w:val="24"/>
          <w:szCs w:val="24"/>
        </w:rPr>
        <w:t>Adh-dharbu fil ardh</w:t>
      </w:r>
      <w:r w:rsidRPr="003B78AC">
        <w:rPr>
          <w:rFonts w:ascii="Book Antiqua" w:hAnsi="Book Antiqua" w:cs="Times New Roman"/>
          <w:color w:val="000000" w:themeColor="text1"/>
          <w:sz w:val="24"/>
          <w:szCs w:val="24"/>
        </w:rPr>
        <w:t xml:space="preserve"> yaitu bepergian untuk urusan dagang. Disebut juga </w:t>
      </w:r>
      <w:r w:rsidRPr="003B78AC">
        <w:rPr>
          <w:rFonts w:ascii="Book Antiqua" w:hAnsi="Book Antiqua" w:cs="Times New Roman"/>
          <w:i/>
          <w:iCs/>
          <w:color w:val="000000" w:themeColor="text1"/>
          <w:sz w:val="24"/>
          <w:szCs w:val="24"/>
        </w:rPr>
        <w:t xml:space="preserve">qiradh </w:t>
      </w:r>
      <w:r w:rsidRPr="003B78AC">
        <w:rPr>
          <w:rFonts w:ascii="Book Antiqua" w:hAnsi="Book Antiqua" w:cs="Times New Roman"/>
          <w:color w:val="000000" w:themeColor="text1"/>
          <w:sz w:val="24"/>
          <w:szCs w:val="24"/>
        </w:rPr>
        <w:t xml:space="preserve">yang berasal dari kata </w:t>
      </w:r>
      <w:r w:rsidRPr="003B78AC">
        <w:rPr>
          <w:rFonts w:ascii="Book Antiqua" w:hAnsi="Book Antiqua" w:cs="Times New Roman"/>
          <w:i/>
          <w:iCs/>
          <w:color w:val="000000" w:themeColor="text1"/>
          <w:sz w:val="24"/>
          <w:szCs w:val="24"/>
        </w:rPr>
        <w:t>al-qardhu</w:t>
      </w:r>
      <w:r w:rsidRPr="003B78AC">
        <w:rPr>
          <w:rFonts w:ascii="Book Antiqua" w:hAnsi="Book Antiqua" w:cs="Times New Roman"/>
          <w:color w:val="000000" w:themeColor="text1"/>
          <w:sz w:val="24"/>
          <w:szCs w:val="24"/>
        </w:rPr>
        <w:t xml:space="preserve"> yang berarti al-qath’u (potongan), karena  pemiik memotong sebahagian hartanya untuk diperdagangkan dan memperoleh sebagian keuntungannya.  Yang dimaksud disini adalah akad antara kedua belah pihak untuk salah seorangnya (salah satu pihak) mengeluarkan sejumlah uang kepada pihak lainnya untuk diperdagangkan. Dan laba dibagi dua sesuai dengan kesepakatan.</w:t>
      </w:r>
      <w:r w:rsidRPr="003B78AC">
        <w:rPr>
          <w:rStyle w:val="FootnoteReference"/>
          <w:rFonts w:ascii="Book Antiqua" w:hAnsi="Book Antiqua" w:cs="Times New Roman"/>
          <w:color w:val="000000" w:themeColor="text1"/>
          <w:sz w:val="24"/>
          <w:szCs w:val="24"/>
        </w:rPr>
        <w:footnoteReference w:id="8"/>
      </w:r>
    </w:p>
    <w:p w:rsidR="003B78AC" w:rsidRPr="003B78AC" w:rsidRDefault="003B78AC" w:rsidP="00F13960">
      <w:pPr>
        <w:spacing w:after="0" w:line="20" w:lineRule="atLeast"/>
        <w:ind w:left="709" w:firstLine="425"/>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Para fuqoha memandang mudharabah dari akar kata ini dengan merujuk kepada pemakaiannya dalam Al-Qur’an yang selalu disambung dengan kata depan “fi” kemudian dihubungkan dengan “al-ardh” yang memiliki pengertian berjalan di muka bumi. </w:t>
      </w:r>
      <w:r w:rsidRPr="003B78AC">
        <w:rPr>
          <w:rFonts w:ascii="Book Antiqua" w:hAnsi="Book Antiqua" w:cs="Times New Roman"/>
          <w:i/>
          <w:iCs/>
          <w:color w:val="000000" w:themeColor="text1"/>
          <w:sz w:val="24"/>
          <w:szCs w:val="24"/>
        </w:rPr>
        <w:t>Mudharabah</w:t>
      </w:r>
      <w:r w:rsidRPr="003B78AC">
        <w:rPr>
          <w:rFonts w:ascii="Book Antiqua" w:hAnsi="Book Antiqua" w:cs="Times New Roman"/>
          <w:color w:val="000000" w:themeColor="text1"/>
          <w:sz w:val="24"/>
          <w:szCs w:val="24"/>
        </w:rPr>
        <w:t xml:space="preserve"> atau </w:t>
      </w:r>
      <w:r w:rsidRPr="003B78AC">
        <w:rPr>
          <w:rFonts w:ascii="Book Antiqua" w:hAnsi="Book Antiqua" w:cs="Times New Roman"/>
          <w:i/>
          <w:iCs/>
          <w:color w:val="000000" w:themeColor="text1"/>
          <w:sz w:val="24"/>
          <w:szCs w:val="24"/>
        </w:rPr>
        <w:t>qiradh</w:t>
      </w:r>
      <w:r w:rsidRPr="003B78AC">
        <w:rPr>
          <w:rFonts w:ascii="Book Antiqua" w:hAnsi="Book Antiqua" w:cs="Times New Roman"/>
          <w:color w:val="000000" w:themeColor="text1"/>
          <w:sz w:val="24"/>
          <w:szCs w:val="24"/>
        </w:rPr>
        <w:t xml:space="preserve"> yang merupakan salah satu bentuk transaksi akad yang merupakan salah satu bentuk akad </w:t>
      </w:r>
      <w:r w:rsidRPr="003B78AC">
        <w:rPr>
          <w:rFonts w:ascii="Book Antiqua" w:hAnsi="Book Antiqua" w:cs="Times New Roman"/>
          <w:i/>
          <w:iCs/>
          <w:color w:val="000000" w:themeColor="text1"/>
          <w:sz w:val="24"/>
          <w:szCs w:val="24"/>
        </w:rPr>
        <w:t>syirkah</w:t>
      </w:r>
      <w:r w:rsidRPr="003B78AC">
        <w:rPr>
          <w:rFonts w:ascii="Book Antiqua" w:hAnsi="Book Antiqua" w:cs="Times New Roman"/>
          <w:color w:val="000000" w:themeColor="text1"/>
          <w:sz w:val="24"/>
          <w:szCs w:val="24"/>
        </w:rPr>
        <w:t xml:space="preserve"> (perkongsian). Istilah mudharabah digunakan oleh orang Irak, sedangkan orang Hijaz menyebutnya dengan istilah qiradh (potongan).</w:t>
      </w:r>
      <w:r w:rsidRPr="003B78AC">
        <w:rPr>
          <w:rStyle w:val="FootnoteReference"/>
          <w:rFonts w:ascii="Book Antiqua" w:hAnsi="Book Antiqua" w:cs="Times New Roman"/>
          <w:color w:val="000000" w:themeColor="text1"/>
          <w:sz w:val="24"/>
          <w:szCs w:val="24"/>
        </w:rPr>
        <w:footnoteReference w:id="9"/>
      </w:r>
      <w:r w:rsidRPr="003B78AC">
        <w:rPr>
          <w:rFonts w:ascii="Book Antiqua" w:hAnsi="Book Antiqua" w:cs="Times New Roman"/>
          <w:color w:val="000000" w:themeColor="text1"/>
          <w:sz w:val="24"/>
          <w:szCs w:val="24"/>
        </w:rPr>
        <w:t xml:space="preserve"> Sedangkan menurut istilah, ulama berbeda-beda </w:t>
      </w:r>
      <w:r w:rsidRPr="003B78AC">
        <w:rPr>
          <w:rFonts w:ascii="Book Antiqua" w:hAnsi="Book Antiqua" w:cs="Times New Roman"/>
          <w:color w:val="000000" w:themeColor="text1"/>
          <w:sz w:val="24"/>
          <w:szCs w:val="24"/>
        </w:rPr>
        <w:lastRenderedPageBreak/>
        <w:t>mendefinisikan sesuai dengan tujuan mereka masing-masing seperti:</w:t>
      </w:r>
    </w:p>
    <w:p w:rsidR="003B78AC" w:rsidRPr="003B78AC" w:rsidRDefault="003B78AC" w:rsidP="00F13960">
      <w:pPr>
        <w:numPr>
          <w:ilvl w:val="0"/>
          <w:numId w:val="16"/>
        </w:numPr>
        <w:spacing w:after="0" w:line="20" w:lineRule="atLeast"/>
        <w:ind w:left="1069"/>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Wahbah Al-Zuhaily bahwa mudharabah adalah memberikan harta sesuai dengan perjanjian yang ditentukan atau dengan kata lain akad yang bertujuan untuk memberikan harta kepada orang lain dan dikembalikan semisalnya.</w:t>
      </w:r>
      <w:r w:rsidRPr="003B78AC">
        <w:rPr>
          <w:rStyle w:val="FootnoteReference"/>
          <w:rFonts w:ascii="Book Antiqua" w:hAnsi="Book Antiqua" w:cs="Times New Roman"/>
          <w:color w:val="000000" w:themeColor="text1"/>
          <w:sz w:val="24"/>
          <w:szCs w:val="24"/>
        </w:rPr>
        <w:footnoteReference w:id="10"/>
      </w:r>
    </w:p>
    <w:p w:rsidR="003B78AC" w:rsidRPr="003B78AC" w:rsidRDefault="003B78AC" w:rsidP="00F13960">
      <w:pPr>
        <w:numPr>
          <w:ilvl w:val="0"/>
          <w:numId w:val="16"/>
        </w:numPr>
        <w:spacing w:after="0" w:line="20" w:lineRule="atLeast"/>
        <w:ind w:left="1069"/>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Ibn Rusyd mendefenisikan mudharabah adalah memberikan modal kepada seseorang untuk diperdagangkan yang pembagiannya diambil dari laba dagangan tersebut sesuai dengan perjanjian.</w:t>
      </w:r>
    </w:p>
    <w:p w:rsidR="003B78AC" w:rsidRPr="003B78AC" w:rsidRDefault="003B78AC" w:rsidP="00F13960">
      <w:pPr>
        <w:numPr>
          <w:ilvl w:val="0"/>
          <w:numId w:val="16"/>
        </w:numPr>
        <w:spacing w:after="0" w:line="20" w:lineRule="atLeast"/>
        <w:ind w:left="1069"/>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Umar bin Khattab, bahwa mudharabah adalah persekutuan antara dua orang di mana modal investasinya dari satu pihak dan pekerjaan dari pihak lain. Sedangkan untungnya akan dibagi diantara mereka berdua sesuai kesepakatan, sementara kerugian ditanggung oleh pihak investor.</w:t>
      </w:r>
      <w:r w:rsidRPr="003B78AC">
        <w:rPr>
          <w:rStyle w:val="FootnoteReference"/>
          <w:rFonts w:ascii="Book Antiqua" w:hAnsi="Book Antiqua" w:cs="Times New Roman"/>
          <w:color w:val="000000" w:themeColor="text1"/>
          <w:sz w:val="24"/>
          <w:szCs w:val="24"/>
        </w:rPr>
        <w:footnoteReference w:id="11"/>
      </w:r>
    </w:p>
    <w:p w:rsidR="003B78AC" w:rsidRPr="003B78AC" w:rsidRDefault="003B78AC" w:rsidP="00F13960">
      <w:pPr>
        <w:spacing w:after="0" w:line="20" w:lineRule="atLeast"/>
        <w:ind w:left="709" w:firstLine="371"/>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Berdasarkan pengertian diatas, maka dapat dipahami bahwa </w:t>
      </w:r>
      <w:r w:rsidRPr="003B78AC">
        <w:rPr>
          <w:rFonts w:ascii="Book Antiqua" w:hAnsi="Book Antiqua" w:cs="Times New Roman"/>
          <w:i/>
          <w:iCs/>
          <w:color w:val="000000" w:themeColor="text1"/>
          <w:sz w:val="24"/>
          <w:szCs w:val="24"/>
        </w:rPr>
        <w:t xml:space="preserve">Mudharabah </w:t>
      </w:r>
      <w:r w:rsidRPr="003B78AC">
        <w:rPr>
          <w:rFonts w:ascii="Book Antiqua" w:hAnsi="Book Antiqua" w:cs="Times New Roman"/>
          <w:color w:val="000000" w:themeColor="text1"/>
          <w:sz w:val="24"/>
          <w:szCs w:val="24"/>
        </w:rPr>
        <w:t xml:space="preserve"> adalah jenis kontrak kerja sama antara dua pihak, salah satu pihak memberikan modal secara keseluruhan kepada pengelolah untuk dikelolah dan keuntungan dan kerugian dibagi bersama sesuai dengan kesepakatan. </w:t>
      </w:r>
    </w:p>
    <w:p w:rsidR="003B78AC" w:rsidRPr="003B78AC" w:rsidRDefault="003B78AC" w:rsidP="00F13960">
      <w:pPr>
        <w:numPr>
          <w:ilvl w:val="1"/>
          <w:numId w:val="15"/>
        </w:numPr>
        <w:spacing w:after="0" w:line="20" w:lineRule="atLeast"/>
        <w:ind w:left="1069"/>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Dasar Hukum </w:t>
      </w:r>
      <w:r w:rsidRPr="003B78AC">
        <w:rPr>
          <w:rFonts w:ascii="Book Antiqua" w:hAnsi="Book Antiqua" w:cs="Times New Roman"/>
          <w:i/>
          <w:iCs/>
          <w:color w:val="000000" w:themeColor="text1"/>
          <w:sz w:val="24"/>
          <w:szCs w:val="24"/>
        </w:rPr>
        <w:t xml:space="preserve">Mudharabah </w:t>
      </w:r>
    </w:p>
    <w:p w:rsidR="003B78AC" w:rsidRPr="003B78AC" w:rsidRDefault="003B78AC" w:rsidP="00F13960">
      <w:pPr>
        <w:spacing w:after="0" w:line="20" w:lineRule="atLeast"/>
        <w:ind w:left="709" w:firstLine="425"/>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Secara umum kegiatan mudharabah lebih mencerminkan anjuran untuk melaksanakan usaha. Hal ini ulama fiqih sepakat bahwa </w:t>
      </w:r>
      <w:r w:rsidRPr="003B78AC">
        <w:rPr>
          <w:rFonts w:ascii="Book Antiqua" w:hAnsi="Book Antiqua" w:cs="Times New Roman"/>
          <w:i/>
          <w:iCs/>
          <w:color w:val="000000" w:themeColor="text1"/>
          <w:sz w:val="24"/>
          <w:szCs w:val="24"/>
        </w:rPr>
        <w:t xml:space="preserve">Mudharabah </w:t>
      </w:r>
      <w:r w:rsidRPr="003B78AC">
        <w:rPr>
          <w:rFonts w:ascii="Book Antiqua" w:hAnsi="Book Antiqua" w:cs="Times New Roman"/>
          <w:color w:val="000000" w:themeColor="text1"/>
          <w:sz w:val="24"/>
          <w:szCs w:val="24"/>
        </w:rPr>
        <w:t xml:space="preserve"> di syaratkan dalam Islam berdasarkan pada Alquran, Sunnah, Ijma’ dan Qiyas.</w:t>
      </w:r>
    </w:p>
    <w:p w:rsidR="003B78AC" w:rsidRPr="003B78AC" w:rsidRDefault="003B78AC" w:rsidP="00F13960">
      <w:pPr>
        <w:pStyle w:val="ListParagraph"/>
        <w:numPr>
          <w:ilvl w:val="0"/>
          <w:numId w:val="17"/>
        </w:numPr>
        <w:spacing w:after="0" w:line="20" w:lineRule="atLeast"/>
        <w:ind w:left="1494"/>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Berdasarkan Alquran </w:t>
      </w:r>
    </w:p>
    <w:p w:rsidR="003B78AC" w:rsidRPr="003B78AC" w:rsidRDefault="003B78AC" w:rsidP="00F13960">
      <w:pPr>
        <w:spacing w:after="0" w:line="20" w:lineRule="atLeast"/>
        <w:ind w:left="709" w:firstLine="567"/>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Akad </w:t>
      </w:r>
      <w:r w:rsidRPr="003B78AC">
        <w:rPr>
          <w:rFonts w:ascii="Book Antiqua" w:hAnsi="Book Antiqua" w:cs="Times New Roman"/>
          <w:i/>
          <w:iCs/>
          <w:color w:val="000000" w:themeColor="text1"/>
          <w:sz w:val="24"/>
          <w:szCs w:val="24"/>
        </w:rPr>
        <w:t xml:space="preserve">mudharabah </w:t>
      </w:r>
      <w:r w:rsidRPr="003B78AC">
        <w:rPr>
          <w:rFonts w:ascii="Book Antiqua" w:hAnsi="Book Antiqua" w:cs="Times New Roman"/>
          <w:color w:val="000000" w:themeColor="text1"/>
          <w:sz w:val="24"/>
          <w:szCs w:val="24"/>
        </w:rPr>
        <w:t xml:space="preserve"> diperbolehkan dalam Islam, karena bertujuan untuk saling membantu antara pemilik modal dan seseorang yang ahli mengelolah uang (usaha/dagang).  Adapun ayat-ayat yang berkenaan dengan mudharabah, antara lain:</w:t>
      </w:r>
    </w:p>
    <w:p w:rsidR="003B78AC" w:rsidRPr="003B78AC" w:rsidRDefault="003B78AC" w:rsidP="00F13960">
      <w:pPr>
        <w:pStyle w:val="ListParagraph"/>
        <w:numPr>
          <w:ilvl w:val="2"/>
          <w:numId w:val="15"/>
        </w:numPr>
        <w:spacing w:after="0" w:line="20" w:lineRule="atLeast"/>
        <w:ind w:left="1636"/>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Qs.Al-Muzammil ayat 20:</w:t>
      </w:r>
    </w:p>
    <w:p w:rsidR="003B78AC" w:rsidRPr="003B78AC" w:rsidRDefault="003B78AC" w:rsidP="00F13960">
      <w:pPr>
        <w:bidi/>
        <w:spacing w:after="0" w:line="20" w:lineRule="atLeast"/>
        <w:jc w:val="both"/>
        <w:rPr>
          <w:rFonts w:ascii="Book Antiqua" w:hAnsi="Book Antiqua" w:cs="Times New Roman"/>
          <w:color w:val="000000" w:themeColor="text1"/>
          <w:sz w:val="24"/>
          <w:szCs w:val="24"/>
          <w:rtl/>
        </w:rPr>
      </w:pPr>
      <w:r w:rsidRPr="003B78AC">
        <w:rPr>
          <w:rFonts w:ascii="Book Antiqua" w:hAnsi="Book Antiqua" w:cs="Times New Roman"/>
          <w:color w:val="000000" w:themeColor="text1"/>
          <w:sz w:val="24"/>
          <w:szCs w:val="24"/>
        </w:rPr>
        <w:t>…</w:t>
      </w:r>
      <w:r w:rsidRPr="003B78AC">
        <w:rPr>
          <w:rFonts w:ascii="Book Antiqua" w:hAnsi="Book Antiqua" w:cs="Times New Roman"/>
          <w:color w:val="000000" w:themeColor="text1"/>
          <w:sz w:val="24"/>
          <w:szCs w:val="24"/>
          <w:rtl/>
        </w:rPr>
        <w:t>وَءَاخَرُوْنَ يَضْرِبُوْنَ فِي اْلأَرْضِ يَبْتَغُوْنَ مِنْ فَضْلِ اللهِ</w:t>
      </w:r>
      <w:r w:rsidRPr="003B78AC">
        <w:rPr>
          <w:rFonts w:ascii="Book Antiqua" w:hAnsi="Book Antiqua" w:cs="Times New Roman"/>
          <w:color w:val="000000" w:themeColor="text1"/>
          <w:sz w:val="24"/>
          <w:szCs w:val="24"/>
        </w:rPr>
        <w:t>…</w:t>
      </w:r>
    </w:p>
    <w:p w:rsidR="003B78AC" w:rsidRPr="003B78AC" w:rsidRDefault="003B78AC" w:rsidP="00F13960">
      <w:pPr>
        <w:spacing w:after="0" w:line="20" w:lineRule="atLeast"/>
        <w:ind w:left="3261" w:hanging="156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lastRenderedPageBreak/>
        <w:t>Terjemahan</w:t>
      </w:r>
      <w:r w:rsidRPr="003B78AC">
        <w:rPr>
          <w:rFonts w:ascii="Book Antiqua" w:hAnsi="Book Antiqua" w:cs="Times New Roman"/>
          <w:color w:val="000000" w:themeColor="text1"/>
          <w:sz w:val="24"/>
          <w:szCs w:val="24"/>
          <w:lang w:val="id-ID"/>
        </w:rPr>
        <w:t xml:space="preserve"> : </w:t>
      </w:r>
      <w:r w:rsidRPr="003B78AC">
        <w:rPr>
          <w:rFonts w:ascii="Book Antiqua" w:hAnsi="Book Antiqua" w:cs="Times New Roman"/>
          <w:color w:val="000000" w:themeColor="text1"/>
          <w:sz w:val="24"/>
          <w:szCs w:val="24"/>
        </w:rPr>
        <w:t xml:space="preserve"> </w:t>
      </w:r>
      <w:r w:rsidRPr="003B78AC">
        <w:rPr>
          <w:rFonts w:ascii="Book Antiqua" w:hAnsi="Book Antiqua" w:cs="Times New Roman"/>
          <w:i/>
          <w:iCs/>
          <w:color w:val="000000" w:themeColor="text1"/>
          <w:sz w:val="24"/>
          <w:szCs w:val="24"/>
        </w:rPr>
        <w:t>......dan dari orang-orang yang berjalan di muka bumi mencari sebagiankarunia Allah SWT....</w:t>
      </w:r>
      <w:r w:rsidRPr="003B78AC">
        <w:rPr>
          <w:rFonts w:ascii="Book Antiqua" w:hAnsi="Book Antiqua" w:cs="Times New Roman"/>
          <w:color w:val="000000" w:themeColor="text1"/>
          <w:sz w:val="24"/>
          <w:szCs w:val="24"/>
        </w:rPr>
        <w:t>”</w:t>
      </w:r>
      <w:r w:rsidRPr="003B78AC">
        <w:rPr>
          <w:rStyle w:val="FootnoteReference"/>
          <w:rFonts w:ascii="Book Antiqua" w:hAnsi="Book Antiqua" w:cs="Times New Roman"/>
          <w:color w:val="000000" w:themeColor="text1"/>
          <w:sz w:val="24"/>
          <w:szCs w:val="24"/>
        </w:rPr>
        <w:footnoteReference w:id="12"/>
      </w:r>
    </w:p>
    <w:p w:rsidR="003B78AC" w:rsidRPr="003B78AC" w:rsidRDefault="003B78AC" w:rsidP="00F13960">
      <w:pPr>
        <w:spacing w:after="0" w:line="20" w:lineRule="atLeast"/>
        <w:ind w:left="709" w:firstLine="284"/>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Berdasarkan ayat di atas, kata </w:t>
      </w:r>
      <w:r w:rsidRPr="003B78AC">
        <w:rPr>
          <w:rFonts w:ascii="Book Antiqua" w:hAnsi="Book Antiqua" w:cs="Times New Roman"/>
          <w:i/>
          <w:iCs/>
          <w:color w:val="000000" w:themeColor="text1"/>
          <w:sz w:val="24"/>
          <w:szCs w:val="24"/>
        </w:rPr>
        <w:t>yadhribun</w:t>
      </w:r>
      <w:r w:rsidRPr="003B78AC">
        <w:rPr>
          <w:rFonts w:ascii="Book Antiqua" w:hAnsi="Book Antiqua" w:cs="Times New Roman"/>
          <w:color w:val="000000" w:themeColor="text1"/>
          <w:sz w:val="24"/>
          <w:szCs w:val="24"/>
        </w:rPr>
        <w:t xml:space="preserve"> yang sama dengan akarnya </w:t>
      </w:r>
      <w:r w:rsidRPr="003B78AC">
        <w:rPr>
          <w:rFonts w:ascii="Book Antiqua" w:hAnsi="Book Antiqua" w:cs="Times New Roman"/>
          <w:i/>
          <w:iCs/>
          <w:color w:val="000000" w:themeColor="text1"/>
          <w:sz w:val="24"/>
          <w:szCs w:val="24"/>
        </w:rPr>
        <w:t>mudharabah</w:t>
      </w:r>
      <w:r w:rsidRPr="003B78AC">
        <w:rPr>
          <w:rFonts w:ascii="Book Antiqua" w:hAnsi="Book Antiqua" w:cs="Times New Roman"/>
          <w:color w:val="000000" w:themeColor="text1"/>
          <w:sz w:val="24"/>
          <w:szCs w:val="24"/>
        </w:rPr>
        <w:t xml:space="preserve"> yang berarti melakukan suatu perjalanan usaha. Mengandung arti untuk melakukan usaha dengan melakukan perjalanan dimuka bumi untuk mencari karunia.</w:t>
      </w:r>
    </w:p>
    <w:p w:rsidR="003B78AC" w:rsidRPr="003B78AC" w:rsidRDefault="003B78AC" w:rsidP="00F13960">
      <w:pPr>
        <w:pStyle w:val="ListParagraph"/>
        <w:numPr>
          <w:ilvl w:val="2"/>
          <w:numId w:val="15"/>
        </w:numPr>
        <w:spacing w:after="0" w:line="20" w:lineRule="atLeast"/>
        <w:ind w:left="180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Qs.An-Nissa, ayat 12</w:t>
      </w:r>
    </w:p>
    <w:p w:rsidR="003B78AC" w:rsidRPr="003B78AC" w:rsidRDefault="003B78AC" w:rsidP="00F13960">
      <w:pPr>
        <w:bidi/>
        <w:spacing w:after="0" w:line="20" w:lineRule="atLeast"/>
        <w:jc w:val="both"/>
        <w:rPr>
          <w:rFonts w:ascii="Book Antiqua" w:hAnsi="Book Antiqua" w:cs="Times New Roman"/>
          <w:color w:val="000000" w:themeColor="text1"/>
          <w:sz w:val="24"/>
          <w:szCs w:val="24"/>
          <w:rtl/>
        </w:rPr>
      </w:pPr>
      <w:r w:rsidRPr="003B78AC">
        <w:rPr>
          <w:rFonts w:ascii="Book Antiqua" w:hAnsi="Book Antiqua" w:cs="Times New Roman"/>
          <w:color w:val="000000" w:themeColor="text1"/>
          <w:sz w:val="24"/>
          <w:szCs w:val="24"/>
          <w:rtl/>
        </w:rPr>
        <w:t>...وَمِنْ ذَالِكَ فَهُمْ شُرَكَآءُ فِي الثُّلُثِ...</w:t>
      </w:r>
    </w:p>
    <w:p w:rsidR="003B78AC" w:rsidRPr="003B78AC" w:rsidRDefault="003B78AC" w:rsidP="00F13960">
      <w:pPr>
        <w:spacing w:after="0" w:line="20" w:lineRule="atLeast"/>
        <w:ind w:left="1701"/>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Terjemahan : “.......maka mereka berserikat pada sepertiga”</w:t>
      </w:r>
    </w:p>
    <w:p w:rsidR="003B78AC" w:rsidRPr="003B78AC" w:rsidRDefault="003B78AC" w:rsidP="00F13960">
      <w:pPr>
        <w:pStyle w:val="ListParagraph"/>
        <w:numPr>
          <w:ilvl w:val="2"/>
          <w:numId w:val="15"/>
        </w:numPr>
        <w:spacing w:after="0" w:line="20" w:lineRule="atLeast"/>
        <w:ind w:left="180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Qs. Al-Jumu’ah ayat 10:</w:t>
      </w:r>
    </w:p>
    <w:p w:rsidR="003B78AC" w:rsidRPr="003B78AC" w:rsidRDefault="003B78AC" w:rsidP="00F13960">
      <w:pPr>
        <w:bidi/>
        <w:spacing w:after="0" w:line="20" w:lineRule="atLeast"/>
        <w:jc w:val="both"/>
        <w:rPr>
          <w:rFonts w:ascii="Book Antiqua" w:hAnsi="Book Antiqua" w:cs="Times New Roman"/>
          <w:color w:val="000000" w:themeColor="text1"/>
          <w:sz w:val="24"/>
          <w:szCs w:val="24"/>
          <w:rtl/>
        </w:rPr>
      </w:pPr>
      <w:r w:rsidRPr="003B78AC">
        <w:rPr>
          <w:rFonts w:ascii="Book Antiqua" w:hAnsi="Book Antiqua" w:cs="Times New Roman"/>
          <w:color w:val="000000" w:themeColor="text1"/>
          <w:sz w:val="24"/>
          <w:szCs w:val="24"/>
          <w:rtl/>
        </w:rPr>
        <w:t>فَإِذَا قُضِيَتِ الصَّلَواة فَنْتَشِرُوْا فِي الْأَرْضِ وَبْتَغُوْا مِنْ فَضْلِ اللهِ</w:t>
      </w:r>
      <w:r w:rsidRPr="003B78AC">
        <w:rPr>
          <w:rFonts w:ascii="Book Antiqua" w:hAnsi="Book Antiqua" w:cs="Times New Roman"/>
          <w:color w:val="000000" w:themeColor="text1"/>
          <w:sz w:val="24"/>
          <w:szCs w:val="24"/>
        </w:rPr>
        <w:t>.</w:t>
      </w:r>
    </w:p>
    <w:p w:rsidR="003B78AC" w:rsidRPr="003B78AC" w:rsidRDefault="003B78AC" w:rsidP="00F13960">
      <w:pPr>
        <w:spacing w:after="0" w:line="20" w:lineRule="atLeast"/>
        <w:ind w:left="3119" w:hanging="1418"/>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Terjemahan: “....apabila telah ditunaikan sholat, maka bertebaranlah kamu di muka bumi ini dan carilah karunia Allah SWT.</w:t>
      </w:r>
      <w:r w:rsidRPr="003B78AC">
        <w:rPr>
          <w:rStyle w:val="FootnoteReference"/>
          <w:rFonts w:ascii="Book Antiqua" w:hAnsi="Book Antiqua" w:cs="Times New Roman"/>
          <w:color w:val="000000" w:themeColor="text1"/>
          <w:sz w:val="24"/>
          <w:szCs w:val="24"/>
        </w:rPr>
        <w:footnoteReference w:id="13"/>
      </w:r>
    </w:p>
    <w:p w:rsidR="003B78AC" w:rsidRPr="003B78AC" w:rsidRDefault="003B78AC" w:rsidP="00F13960">
      <w:pPr>
        <w:spacing w:after="0" w:line="20" w:lineRule="atLeast"/>
        <w:ind w:left="709" w:firstLine="425"/>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Pada  surah Al-Jumu’ah mendorong kaum muslimin untuk melakukan dan menjalankan usaha. Di samping ayat-ayat Al-Qur’an, Nabi juga memberikan dorongan kepada kita untuk melakukan transaksi dengan </w:t>
      </w:r>
      <w:r w:rsidRPr="003B78AC">
        <w:rPr>
          <w:rFonts w:ascii="Book Antiqua" w:hAnsi="Book Antiqua" w:cs="Times New Roman"/>
          <w:i/>
          <w:iCs/>
          <w:color w:val="000000" w:themeColor="text1"/>
          <w:sz w:val="24"/>
          <w:szCs w:val="24"/>
        </w:rPr>
        <w:t>mudharabah</w:t>
      </w:r>
      <w:r w:rsidRPr="003B78AC">
        <w:rPr>
          <w:rFonts w:ascii="Book Antiqua" w:hAnsi="Book Antiqua" w:cs="Times New Roman"/>
          <w:color w:val="000000" w:themeColor="text1"/>
          <w:sz w:val="24"/>
          <w:szCs w:val="24"/>
        </w:rPr>
        <w:t>.</w:t>
      </w:r>
    </w:p>
    <w:p w:rsidR="003B78AC" w:rsidRPr="003B78AC" w:rsidRDefault="003B78AC" w:rsidP="00F13960">
      <w:pPr>
        <w:pStyle w:val="ListParagraph"/>
        <w:numPr>
          <w:ilvl w:val="0"/>
          <w:numId w:val="17"/>
        </w:numPr>
        <w:spacing w:after="0" w:line="20" w:lineRule="atLeast"/>
        <w:ind w:left="1494"/>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Hadis </w:t>
      </w:r>
    </w:p>
    <w:p w:rsidR="003B78AC" w:rsidRPr="003B78AC" w:rsidRDefault="003B78AC" w:rsidP="00F13960">
      <w:pPr>
        <w:spacing w:after="0" w:line="20" w:lineRule="atLeast"/>
        <w:ind w:left="709" w:firstLine="284"/>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Di antara hadits yang berkaitan dengan mudharabah sebagaimana hadits yang diriwayatkan oleh ibn Majah dan Shuhaib bahwa Nabi SAW, bersabda:</w:t>
      </w:r>
    </w:p>
    <w:p w:rsidR="003B78AC" w:rsidRPr="003B78AC" w:rsidRDefault="003B78AC" w:rsidP="00F13960">
      <w:pPr>
        <w:bidi/>
        <w:spacing w:after="0" w:line="20" w:lineRule="atLeast"/>
        <w:ind w:right="709"/>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tl/>
        </w:rPr>
        <w:t>ﻋن ﺻﺣﯾب ان اﻟﻧﺑﻲ ص م ﻗﺎل  :ﺛﻼ ث ﻓﯾﮭن اﻟﺑرﻛﺔ  :اﻟﺑﯾﻊ اﻟﻰ اﺟل واﻟﻣﻘﺎرﺿﺔ وﺧﻠط اﻟﺑر ﺑﺎﻟﺷﻌﯾر ﻟﻠﺑﯾت ﻻ</w:t>
      </w:r>
      <w:r w:rsidRPr="003B78AC">
        <w:rPr>
          <w:rFonts w:ascii="Book Antiqua" w:hAnsi="Book Antiqua" w:cs="Times New Roman"/>
          <w:color w:val="000000" w:themeColor="text1"/>
          <w:sz w:val="24"/>
          <w:szCs w:val="24"/>
        </w:rPr>
        <w:t xml:space="preserve"> </w:t>
      </w:r>
      <w:r w:rsidRPr="003B78AC">
        <w:rPr>
          <w:rFonts w:ascii="Book Antiqua" w:hAnsi="Book Antiqua" w:cs="Times New Roman"/>
          <w:color w:val="000000" w:themeColor="text1"/>
          <w:sz w:val="24"/>
          <w:szCs w:val="24"/>
          <w:rtl/>
        </w:rPr>
        <w:t xml:space="preserve">ﻟﻠﺑﯾﻊ </w:t>
      </w:r>
      <w:r w:rsidRPr="003B78AC">
        <w:rPr>
          <w:rFonts w:ascii="Book Antiqua" w:hAnsi="Book Antiqua" w:cs="Times New Roman"/>
          <w:color w:val="000000" w:themeColor="text1"/>
          <w:sz w:val="24"/>
          <w:szCs w:val="24"/>
        </w:rPr>
        <w:t>)</w:t>
      </w:r>
      <w:r w:rsidRPr="003B78AC">
        <w:rPr>
          <w:rFonts w:ascii="Book Antiqua" w:hAnsi="Book Antiqua" w:cs="Times New Roman"/>
          <w:color w:val="000000" w:themeColor="text1"/>
          <w:sz w:val="24"/>
          <w:szCs w:val="24"/>
          <w:rtl/>
        </w:rPr>
        <w:t>رواه اﺑن ﻣﺎﺟﮫ ﺑﺎﺳﻧﺎد ﺿﻌﯾف</w:t>
      </w:r>
      <w:r w:rsidRPr="003B78AC">
        <w:rPr>
          <w:rFonts w:ascii="Book Antiqua" w:hAnsi="Book Antiqua" w:cs="Times New Roman"/>
          <w:color w:val="000000" w:themeColor="text1"/>
          <w:sz w:val="24"/>
          <w:szCs w:val="24"/>
        </w:rPr>
        <w:t>(</w:t>
      </w:r>
    </w:p>
    <w:p w:rsidR="003B78AC" w:rsidRPr="003B78AC" w:rsidRDefault="003B78AC" w:rsidP="00F13960">
      <w:pPr>
        <w:spacing w:after="0" w:line="20" w:lineRule="atLeast"/>
        <w:ind w:left="1843" w:hanging="1134"/>
        <w:jc w:val="both"/>
        <w:rPr>
          <w:rFonts w:ascii="Book Antiqua" w:hAnsi="Book Antiqua" w:cs="Times New Roman"/>
          <w:color w:val="000000" w:themeColor="text1"/>
          <w:sz w:val="24"/>
          <w:szCs w:val="24"/>
          <w:lang w:val="id-ID"/>
        </w:rPr>
      </w:pPr>
      <w:r w:rsidRPr="003B78AC">
        <w:rPr>
          <w:rFonts w:ascii="Book Antiqua" w:hAnsi="Book Antiqua" w:cs="Times New Roman"/>
          <w:color w:val="000000" w:themeColor="text1"/>
          <w:sz w:val="24"/>
          <w:szCs w:val="24"/>
        </w:rPr>
        <w:t xml:space="preserve">Artinya : </w:t>
      </w:r>
      <w:r w:rsidRPr="003B78AC">
        <w:rPr>
          <w:rFonts w:ascii="Book Antiqua" w:hAnsi="Book Antiqua" w:cs="Times New Roman"/>
          <w:i/>
          <w:iCs/>
          <w:color w:val="000000" w:themeColor="text1"/>
          <w:sz w:val="24"/>
          <w:szCs w:val="24"/>
        </w:rPr>
        <w:t>“Dari Shuhaib, adalah bahwasannya Rasulullah SAW berkata :”Tiga perkara yang mengandung berkah, yaitu jual-beli yang ditangguhkan, melakukan qiradh (memberi modal pada orang lain), dan yang mencampurkan gandum dengan jelas untuk keluarga, bukan untuk diperjualbelikan.” (HR.Ibn Majah dan Shuhaib)</w:t>
      </w:r>
      <w:r w:rsidRPr="003B78AC">
        <w:rPr>
          <w:rFonts w:ascii="Book Antiqua" w:hAnsi="Book Antiqua" w:cs="Times New Roman"/>
          <w:color w:val="000000" w:themeColor="text1"/>
          <w:sz w:val="24"/>
          <w:szCs w:val="24"/>
        </w:rPr>
        <w:t>.</w:t>
      </w:r>
      <w:r w:rsidRPr="003B78AC">
        <w:rPr>
          <w:rStyle w:val="FootnoteReference"/>
          <w:rFonts w:ascii="Book Antiqua" w:hAnsi="Book Antiqua" w:cs="Times New Roman"/>
          <w:color w:val="000000" w:themeColor="text1"/>
          <w:sz w:val="24"/>
          <w:szCs w:val="24"/>
        </w:rPr>
        <w:footnoteReference w:id="14"/>
      </w:r>
    </w:p>
    <w:p w:rsidR="003B78AC" w:rsidRPr="003B78AC" w:rsidRDefault="003B78AC" w:rsidP="00F13960">
      <w:pPr>
        <w:spacing w:after="0" w:line="20" w:lineRule="atLeast"/>
        <w:ind w:left="709" w:firstLine="284"/>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lastRenderedPageBreak/>
        <w:t xml:space="preserve">Hadis di atas dapat dipahami bahwa Allah SWT memberikan berkah kepada pihak yang sedang bekerja sama selama mereka tidak melakukan pengkhianatan, manakala berkhianat bisnisnya akan tercela dan keberkahan pun akan sirna dari padanya. </w:t>
      </w:r>
    </w:p>
    <w:p w:rsidR="003B78AC" w:rsidRPr="003B78AC" w:rsidRDefault="003B78AC" w:rsidP="00F13960">
      <w:pPr>
        <w:spacing w:after="0" w:line="20" w:lineRule="atLeast"/>
        <w:ind w:left="709" w:firstLine="284"/>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Legitimasi hukum mudharabah dapat pula dianalogikan dengan al-musaqat (perkongsian antara pemilik dan pengelola) karena kebutuhan manusia terhadapnya di mana sebagian orang memiliki dana dan tidak mempunyai keahlian untuk mengelolanya, sedangkan pihak yang lain memiliki keahlian tetapi tidak mempunyai modal untuk menopang usahanya.</w:t>
      </w:r>
    </w:p>
    <w:p w:rsidR="003B78AC" w:rsidRPr="003B78AC" w:rsidRDefault="003B78AC" w:rsidP="00F13960">
      <w:pPr>
        <w:pStyle w:val="ListParagraph"/>
        <w:numPr>
          <w:ilvl w:val="0"/>
          <w:numId w:val="17"/>
        </w:numPr>
        <w:spacing w:after="0" w:line="20" w:lineRule="atLeast"/>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Ijma’ Ulama</w:t>
      </w:r>
    </w:p>
    <w:p w:rsidR="003B78AC" w:rsidRPr="003B78AC" w:rsidRDefault="003B78AC" w:rsidP="00F13960">
      <w:pPr>
        <w:spacing w:after="0" w:line="20" w:lineRule="atLeast"/>
        <w:ind w:left="709" w:firstLine="284"/>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Ibnu Al-Mundzir berkata, “ para ulama sepakat bahwa secara umum, akad (transaksi) mudharabah diperbolehkan”.</w:t>
      </w:r>
      <w:r w:rsidRPr="003B78AC">
        <w:rPr>
          <w:rStyle w:val="FootnoteReference"/>
          <w:rFonts w:ascii="Book Antiqua" w:hAnsi="Book Antiqua" w:cs="Times New Roman"/>
          <w:color w:val="000000" w:themeColor="text1"/>
          <w:sz w:val="24"/>
          <w:szCs w:val="24"/>
        </w:rPr>
        <w:footnoteReference w:id="15"/>
      </w:r>
      <w:r w:rsidRPr="003B78AC">
        <w:rPr>
          <w:rFonts w:ascii="Book Antiqua" w:hAnsi="Book Antiqua" w:cs="Times New Roman"/>
          <w:color w:val="000000" w:themeColor="text1"/>
          <w:sz w:val="24"/>
          <w:szCs w:val="24"/>
        </w:rPr>
        <w:t xml:space="preserve"> Akad </w:t>
      </w:r>
      <w:r w:rsidRPr="003B78AC">
        <w:rPr>
          <w:rFonts w:ascii="Book Antiqua" w:hAnsi="Book Antiqua" w:cs="Times New Roman"/>
          <w:i/>
          <w:iCs/>
          <w:color w:val="000000" w:themeColor="text1"/>
          <w:sz w:val="24"/>
          <w:szCs w:val="24"/>
        </w:rPr>
        <w:t xml:space="preserve">Mudharabah </w:t>
      </w:r>
      <w:r w:rsidRPr="003B78AC">
        <w:rPr>
          <w:rFonts w:ascii="Book Antiqua" w:hAnsi="Book Antiqua" w:cs="Times New Roman"/>
          <w:color w:val="000000" w:themeColor="text1"/>
          <w:sz w:val="24"/>
          <w:szCs w:val="24"/>
        </w:rPr>
        <w:t xml:space="preserve"> adalah akad </w:t>
      </w:r>
      <w:r w:rsidRPr="003B78AC">
        <w:rPr>
          <w:rFonts w:ascii="Book Antiqua" w:hAnsi="Book Antiqua" w:cs="Times New Roman"/>
          <w:i/>
          <w:iCs/>
          <w:color w:val="000000" w:themeColor="text1"/>
          <w:sz w:val="24"/>
          <w:szCs w:val="24"/>
        </w:rPr>
        <w:t>ja&lt;&gt;’iz</w:t>
      </w:r>
      <w:r w:rsidRPr="003B78AC">
        <w:rPr>
          <w:rFonts w:ascii="Book Antiqua" w:hAnsi="Book Antiqua" w:cs="Times New Roman"/>
          <w:color w:val="000000" w:themeColor="text1"/>
          <w:sz w:val="24"/>
          <w:szCs w:val="24"/>
        </w:rPr>
        <w:t xml:space="preserve"> (toleran), bukan akad lazim (mengikat). Untuk itu, kapan saja salah satu pihak menginginkan akad dihentikan maka akad tersebut dapat dihentikan (faskh). Pada saat itu, mudharib harus menyerahkan modal dalam bentuk mata uang (tunai).</w:t>
      </w:r>
      <w:r w:rsidRPr="003B78AC">
        <w:rPr>
          <w:rStyle w:val="FootnoteReference"/>
          <w:rFonts w:ascii="Book Antiqua" w:hAnsi="Book Antiqua" w:cs="Times New Roman"/>
          <w:color w:val="000000" w:themeColor="text1"/>
          <w:sz w:val="24"/>
          <w:szCs w:val="24"/>
        </w:rPr>
        <w:footnoteReference w:id="16"/>
      </w:r>
    </w:p>
    <w:p w:rsidR="003B78AC" w:rsidRPr="003B78AC" w:rsidRDefault="003B78AC" w:rsidP="00F13960">
      <w:pPr>
        <w:spacing w:after="0" w:line="20" w:lineRule="atLeast"/>
        <w:ind w:left="709" w:firstLine="284"/>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Selain itu di antara Ijma’ dalam </w:t>
      </w:r>
      <w:r w:rsidRPr="003B78AC">
        <w:rPr>
          <w:rFonts w:ascii="Book Antiqua" w:hAnsi="Book Antiqua" w:cs="Times New Roman"/>
          <w:i/>
          <w:iCs/>
          <w:color w:val="000000" w:themeColor="text1"/>
          <w:sz w:val="24"/>
          <w:szCs w:val="24"/>
        </w:rPr>
        <w:t xml:space="preserve">Mudharabah </w:t>
      </w:r>
      <w:r w:rsidRPr="003B78AC">
        <w:rPr>
          <w:rFonts w:ascii="Book Antiqua" w:hAnsi="Book Antiqua" w:cs="Times New Roman"/>
          <w:color w:val="000000" w:themeColor="text1"/>
          <w:sz w:val="24"/>
          <w:szCs w:val="24"/>
        </w:rPr>
        <w:t>, adanya riwayat yang menyatakan bahwa jemaah dari sahabat menggunakan harta anak yatim untuk mudharabah. Perbuatan tersebut tidak ditentang oleh sahabat lainnya.</w:t>
      </w:r>
    </w:p>
    <w:p w:rsidR="003B78AC" w:rsidRPr="003B78AC" w:rsidRDefault="003B78AC" w:rsidP="00F13960">
      <w:pPr>
        <w:pStyle w:val="ListParagraph"/>
        <w:numPr>
          <w:ilvl w:val="0"/>
          <w:numId w:val="17"/>
        </w:numPr>
        <w:spacing w:after="0" w:line="20" w:lineRule="atLeast"/>
        <w:ind w:left="1353"/>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Qiyas</w:t>
      </w:r>
    </w:p>
    <w:p w:rsidR="003B78AC" w:rsidRPr="003B78AC" w:rsidRDefault="003B78AC" w:rsidP="00F13960">
      <w:pPr>
        <w:spacing w:after="0" w:line="20" w:lineRule="atLeast"/>
        <w:ind w:left="709" w:firstLine="284"/>
        <w:jc w:val="both"/>
        <w:rPr>
          <w:rFonts w:ascii="Book Antiqua" w:hAnsi="Book Antiqua" w:cs="Times New Roman"/>
          <w:color w:val="000000" w:themeColor="text1"/>
          <w:sz w:val="24"/>
          <w:szCs w:val="24"/>
          <w:lang w:val="id-ID"/>
        </w:rPr>
      </w:pPr>
      <w:r w:rsidRPr="003B78AC">
        <w:rPr>
          <w:rFonts w:ascii="Book Antiqua" w:hAnsi="Book Antiqua" w:cs="Times New Roman"/>
          <w:color w:val="000000" w:themeColor="text1"/>
          <w:sz w:val="24"/>
          <w:szCs w:val="24"/>
        </w:rPr>
        <w:t xml:space="preserve">Mudharabah diqiyaskan kepada </w:t>
      </w:r>
      <w:r w:rsidRPr="003B78AC">
        <w:rPr>
          <w:rFonts w:ascii="Book Antiqua" w:hAnsi="Book Antiqua" w:cs="Times New Roman"/>
          <w:i/>
          <w:iCs/>
          <w:color w:val="000000" w:themeColor="text1"/>
          <w:sz w:val="24"/>
          <w:szCs w:val="24"/>
        </w:rPr>
        <w:t>al-Musa&gt;qah</w:t>
      </w:r>
      <w:r w:rsidRPr="003B78AC">
        <w:rPr>
          <w:rFonts w:ascii="Book Antiqua" w:hAnsi="Book Antiqua" w:cs="Times New Roman"/>
          <w:color w:val="000000" w:themeColor="text1"/>
          <w:sz w:val="24"/>
          <w:szCs w:val="24"/>
        </w:rPr>
        <w:t xml:space="preserve"> (menyuruh seseorang untuk mengelola kebun). Selain di antara manusia, ada yang miskin dan ada juga yang kaya. Di satu sisi, banyak orang kaya tidak dapat mengusahakan hartanya. Di sisi lain, tidak sedikit orang miskin yang mau bekerja, tetapi tidak memiliki modal. Dengan demikian adanya mudharabah ditujukan antara lain untuk memenuhi kebutuhan kedua </w:t>
      </w:r>
      <w:r w:rsidRPr="003B78AC">
        <w:rPr>
          <w:rFonts w:ascii="Book Antiqua" w:hAnsi="Book Antiqua" w:cs="Times New Roman"/>
          <w:color w:val="000000" w:themeColor="text1"/>
          <w:sz w:val="24"/>
          <w:szCs w:val="24"/>
        </w:rPr>
        <w:lastRenderedPageBreak/>
        <w:t>golongan di atas, yakni untuk kemaslahatan manusia dalam rangka memenuhi kebutuhan mereka.</w:t>
      </w:r>
    </w:p>
    <w:p w:rsidR="003B78AC" w:rsidRPr="003B78AC" w:rsidRDefault="003B78AC" w:rsidP="00F13960">
      <w:pPr>
        <w:spacing w:after="0" w:line="20" w:lineRule="atLeast"/>
        <w:ind w:left="709" w:firstLine="284"/>
        <w:jc w:val="both"/>
        <w:rPr>
          <w:rFonts w:ascii="Book Antiqua" w:hAnsi="Book Antiqua" w:cs="Times New Roman"/>
          <w:color w:val="000000" w:themeColor="text1"/>
          <w:sz w:val="24"/>
          <w:szCs w:val="24"/>
          <w:lang w:val="id-ID"/>
        </w:rPr>
      </w:pPr>
    </w:p>
    <w:p w:rsidR="003B78AC" w:rsidRPr="003B78AC" w:rsidRDefault="003B78AC" w:rsidP="00F13960">
      <w:pPr>
        <w:pStyle w:val="ListParagraph"/>
        <w:numPr>
          <w:ilvl w:val="0"/>
          <w:numId w:val="12"/>
        </w:numPr>
        <w:spacing w:after="0" w:line="20" w:lineRule="atLeast"/>
        <w:ind w:left="360"/>
        <w:jc w:val="both"/>
        <w:rPr>
          <w:rFonts w:ascii="Book Antiqua" w:hAnsi="Book Antiqua" w:cs="Times New Roman"/>
          <w:b/>
          <w:color w:val="000000" w:themeColor="text1"/>
          <w:sz w:val="24"/>
          <w:szCs w:val="24"/>
        </w:rPr>
      </w:pPr>
      <w:r w:rsidRPr="003B78AC">
        <w:rPr>
          <w:rFonts w:ascii="Book Antiqua" w:hAnsi="Book Antiqua" w:cs="Times New Roman"/>
          <w:b/>
          <w:color w:val="000000" w:themeColor="text1"/>
          <w:sz w:val="24"/>
          <w:szCs w:val="24"/>
        </w:rPr>
        <w:t xml:space="preserve">Tinjauan Umum Peternakan Sapi </w:t>
      </w:r>
    </w:p>
    <w:p w:rsidR="003B78AC" w:rsidRPr="003B78AC" w:rsidRDefault="003B78AC" w:rsidP="00F13960">
      <w:pPr>
        <w:spacing w:after="0" w:line="20" w:lineRule="atLeast"/>
        <w:ind w:left="360" w:firstLine="633"/>
        <w:jc w:val="both"/>
        <w:rPr>
          <w:rFonts w:ascii="Book Antiqua" w:hAnsi="Book Antiqua" w:cs="Times New Roman"/>
          <w:color w:val="000000" w:themeColor="text1"/>
          <w:sz w:val="24"/>
          <w:szCs w:val="24"/>
          <w:lang w:val="id-ID"/>
        </w:rPr>
      </w:pPr>
      <w:r w:rsidRPr="003B78AC">
        <w:rPr>
          <w:rFonts w:ascii="Book Antiqua" w:hAnsi="Book Antiqua" w:cs="Times New Roman"/>
          <w:color w:val="000000" w:themeColor="text1"/>
          <w:sz w:val="24"/>
          <w:szCs w:val="24"/>
        </w:rPr>
        <w:t>Transformasi sektor pertanian ke sektor industri bagi negara sedang berkembang seperti Indonesia ini, tidaklah dapat dihindarkan. Karena Indonesia  beranjak dari  negara agraris menuju negara industri yang maju, maka peranan  sektor  pertanian  masih tetap mewarnai kemajuan sektor industri, karena itulah diperlukan suatu kondisi struktur ekonomi yang seimbang antara bidang industri  yang kuat dengan dukungan pertanian yang tangguh.</w:t>
      </w:r>
      <w:r w:rsidRPr="003B78AC">
        <w:rPr>
          <w:rStyle w:val="FootnoteReference"/>
          <w:rFonts w:ascii="Book Antiqua" w:hAnsi="Book Antiqua" w:cs="Times New Roman"/>
          <w:color w:val="000000" w:themeColor="text1"/>
          <w:sz w:val="24"/>
          <w:szCs w:val="24"/>
        </w:rPr>
        <w:footnoteReference w:id="17"/>
      </w:r>
    </w:p>
    <w:p w:rsidR="003B78AC" w:rsidRPr="003B78AC" w:rsidRDefault="003B78AC" w:rsidP="00F13960">
      <w:pPr>
        <w:spacing w:after="0" w:line="20" w:lineRule="atLeast"/>
        <w:ind w:left="360" w:firstLine="633"/>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Peternakan sapi potong merupakan suatu industri di bidang agribisnis dengan rantai kegiatannya tidak  hanya terbatas pada kegiatan on </w:t>
      </w:r>
      <w:r w:rsidRPr="003B78AC">
        <w:rPr>
          <w:rFonts w:ascii="Book Antiqua" w:hAnsi="Book Antiqua" w:cs="Times New Roman"/>
          <w:i/>
          <w:iCs/>
          <w:color w:val="000000" w:themeColor="text1"/>
          <w:sz w:val="24"/>
          <w:szCs w:val="24"/>
        </w:rPr>
        <w:t>farm</w:t>
      </w:r>
      <w:r w:rsidRPr="003B78AC">
        <w:rPr>
          <w:rFonts w:ascii="Book Antiqua" w:hAnsi="Book Antiqua" w:cs="Times New Roman"/>
          <w:color w:val="000000" w:themeColor="text1"/>
          <w:sz w:val="24"/>
          <w:szCs w:val="24"/>
        </w:rPr>
        <w:t>, tetapi juga meluas hingga kegiatan di hulu dan hilir sebagai unit bisnis pendukungnya. Di hulu, produksi bibit, pakan, sapronak merupakan kegiatan besar yang sangat mendukung tercapainya produktivitas sapi potong yang hebat, sementara di hilir, penanganan pascapanen memegang peranan yang sangat kuat untuk  meningkatkan kualitas dan nilai tambah (</w:t>
      </w:r>
      <w:r w:rsidRPr="003B78AC">
        <w:rPr>
          <w:rFonts w:ascii="Book Antiqua" w:hAnsi="Book Antiqua" w:cs="Times New Roman"/>
          <w:i/>
          <w:color w:val="000000" w:themeColor="text1"/>
          <w:sz w:val="24"/>
          <w:szCs w:val="24"/>
        </w:rPr>
        <w:t>value added</w:t>
      </w:r>
      <w:r w:rsidRPr="003B78AC">
        <w:rPr>
          <w:rFonts w:ascii="Book Antiqua" w:hAnsi="Book Antiqua" w:cs="Times New Roman"/>
          <w:color w:val="000000" w:themeColor="text1"/>
          <w:sz w:val="24"/>
          <w:szCs w:val="24"/>
        </w:rPr>
        <w:t xml:space="preserve">) bagi daging sapi. Kegiatan-kegiatan tersebut perlu dilakukan secara integritas agar terbentuk sistem industri peternakan sapi potong yang kuat. </w:t>
      </w:r>
    </w:p>
    <w:p w:rsidR="003B78AC" w:rsidRPr="003B78AC" w:rsidRDefault="003B78AC" w:rsidP="00F13960">
      <w:pPr>
        <w:numPr>
          <w:ilvl w:val="1"/>
          <w:numId w:val="12"/>
        </w:numPr>
        <w:spacing w:after="0" w:line="20" w:lineRule="atLeast"/>
        <w:ind w:left="709"/>
        <w:jc w:val="both"/>
        <w:rPr>
          <w:rFonts w:ascii="Book Antiqua" w:hAnsi="Book Antiqua" w:cs="Times New Roman"/>
          <w:b/>
          <w:color w:val="000000" w:themeColor="text1"/>
          <w:sz w:val="24"/>
          <w:szCs w:val="24"/>
        </w:rPr>
      </w:pPr>
      <w:r w:rsidRPr="003B78AC">
        <w:rPr>
          <w:rFonts w:ascii="Book Antiqua" w:hAnsi="Book Antiqua" w:cs="Times New Roman"/>
          <w:b/>
          <w:color w:val="000000" w:themeColor="text1"/>
          <w:sz w:val="24"/>
          <w:szCs w:val="24"/>
        </w:rPr>
        <w:t xml:space="preserve">Cara Pemeliharaan Ternak Sapi </w:t>
      </w:r>
    </w:p>
    <w:p w:rsidR="003B78AC" w:rsidRPr="003B78AC" w:rsidRDefault="003B78AC" w:rsidP="00F13960">
      <w:pPr>
        <w:spacing w:after="0" w:line="20" w:lineRule="atLeast"/>
        <w:ind w:left="709" w:firstLine="425"/>
        <w:jc w:val="both"/>
        <w:rPr>
          <w:rFonts w:ascii="Book Antiqua" w:hAnsi="Book Antiqua" w:cs="Times New Roman"/>
          <w:color w:val="000000" w:themeColor="text1"/>
          <w:sz w:val="24"/>
          <w:szCs w:val="24"/>
          <w:lang w:val="id-ID"/>
        </w:rPr>
      </w:pPr>
      <w:r w:rsidRPr="003B78AC">
        <w:rPr>
          <w:rFonts w:ascii="Book Antiqua" w:hAnsi="Book Antiqua" w:cs="Times New Roman"/>
          <w:color w:val="000000" w:themeColor="text1"/>
          <w:sz w:val="24"/>
          <w:szCs w:val="24"/>
        </w:rPr>
        <w:t>Tata laksana dan cara pemeliharaan ternak yaitu cara pemeliharaan intensif, pemeliharaan ekstensif dan pemeliharaan semiintensif :</w:t>
      </w:r>
      <w:r w:rsidRPr="003B78AC">
        <w:rPr>
          <w:rStyle w:val="FootnoteReference"/>
          <w:rFonts w:ascii="Book Antiqua" w:hAnsi="Book Antiqua" w:cs="Times New Roman"/>
          <w:color w:val="000000" w:themeColor="text1"/>
          <w:sz w:val="24"/>
          <w:szCs w:val="24"/>
        </w:rPr>
        <w:footnoteReference w:id="18"/>
      </w:r>
      <w:r w:rsidRPr="003B78AC">
        <w:rPr>
          <w:rFonts w:ascii="Book Antiqua" w:hAnsi="Book Antiqua" w:cs="Times New Roman"/>
          <w:color w:val="000000" w:themeColor="text1"/>
          <w:sz w:val="24"/>
          <w:szCs w:val="24"/>
        </w:rPr>
        <w:t xml:space="preserve"> </w:t>
      </w:r>
    </w:p>
    <w:p w:rsidR="003B78AC" w:rsidRPr="003B78AC" w:rsidRDefault="003B78AC" w:rsidP="00F13960">
      <w:pPr>
        <w:numPr>
          <w:ilvl w:val="1"/>
          <w:numId w:val="7"/>
        </w:numPr>
        <w:spacing w:after="0" w:line="20" w:lineRule="atLeast"/>
        <w:ind w:left="1080"/>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Pemeliharaan secara ekstensif </w:t>
      </w:r>
    </w:p>
    <w:p w:rsidR="003B78AC" w:rsidRPr="003B78AC" w:rsidRDefault="003B78AC" w:rsidP="00F13960">
      <w:pPr>
        <w:spacing w:after="0" w:line="20" w:lineRule="atLeast"/>
        <w:ind w:left="993" w:firstLine="283"/>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Pemeliharaan sapi secara ekstensif biasanya terdapat di daerah-daerah yang mempunyai padang rumput luas seperti di Nusa Tenggara, Sulawesi Selatan dan Aceh. </w:t>
      </w:r>
      <w:r w:rsidRPr="003B78AC">
        <w:rPr>
          <w:rFonts w:ascii="Book Antiqua" w:hAnsi="Book Antiqua" w:cs="Times New Roman"/>
          <w:color w:val="000000" w:themeColor="text1"/>
          <w:sz w:val="24"/>
          <w:szCs w:val="24"/>
        </w:rPr>
        <w:lastRenderedPageBreak/>
        <w:t xml:space="preserve">Sepanjang hari sapi digembalakan di padang penggembalaan, sedangkan pada malam hari sapi hanya dikumpulkan di tempat-tempat tertentu yang diberi pagar, disebut kandang terbuka. Pada pemeliharaan secara ekstensif, kandang hanya digunakan untuk berlindung pada saat-saat tertentu saja (berfungsi secara parsial), yaitu pada malam hari dan saat-saat istirahat. Bahkan pada sistem pemeliharaan ini, kadang-kadang kandang tidak ada sehingga ternak hanya dapat berlindung di bawah pohon yang ada di padang penggembalaan tersebut. </w:t>
      </w:r>
    </w:p>
    <w:p w:rsidR="003B78AC" w:rsidRPr="003B78AC" w:rsidRDefault="003B78AC" w:rsidP="00F13960">
      <w:pPr>
        <w:numPr>
          <w:ilvl w:val="1"/>
          <w:numId w:val="7"/>
        </w:numPr>
        <w:spacing w:after="0" w:line="20" w:lineRule="atLeast"/>
        <w:ind w:left="1080"/>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Pemeliharaan secara intensif </w:t>
      </w:r>
    </w:p>
    <w:p w:rsidR="003B78AC" w:rsidRPr="003B78AC" w:rsidRDefault="003B78AC" w:rsidP="00F13960">
      <w:pPr>
        <w:spacing w:after="0" w:line="20" w:lineRule="atLeast"/>
        <w:ind w:left="993" w:firstLine="283"/>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 Pemeliharaan secara intensif yaitu ternak dipelihara secara terus menerus di dalam kandang sampai saat dipanen sehingga kandang mutlak harus ada. Seluruh kebutuhan sapi disuplai oleh peternak, termasuk pakan dan minum. Aktivitas lain seperti memandikan sapi juga dilakukan di dalam kandang. </w:t>
      </w:r>
    </w:p>
    <w:p w:rsidR="003B78AC" w:rsidRPr="003B78AC" w:rsidRDefault="003B78AC" w:rsidP="00F13960">
      <w:pPr>
        <w:numPr>
          <w:ilvl w:val="1"/>
          <w:numId w:val="7"/>
        </w:numPr>
        <w:spacing w:after="0" w:line="20" w:lineRule="atLeast"/>
        <w:ind w:left="1080"/>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Pemeliharaan secara semiintensif </w:t>
      </w:r>
    </w:p>
    <w:p w:rsidR="003B78AC" w:rsidRPr="003B78AC" w:rsidRDefault="003B78AC" w:rsidP="00F13960">
      <w:pPr>
        <w:spacing w:after="0" w:line="20" w:lineRule="atLeast"/>
        <w:ind w:left="993" w:firstLine="87"/>
        <w:jc w:val="both"/>
        <w:rPr>
          <w:rFonts w:ascii="Book Antiqua" w:hAnsi="Book Antiqua" w:cs="Times New Roman"/>
          <w:color w:val="000000" w:themeColor="text1"/>
          <w:sz w:val="24"/>
          <w:szCs w:val="24"/>
          <w:lang w:val="id-ID"/>
        </w:rPr>
      </w:pPr>
      <w:r w:rsidRPr="003B78AC">
        <w:rPr>
          <w:rFonts w:ascii="Book Antiqua" w:hAnsi="Book Antiqua" w:cs="Times New Roman"/>
          <w:color w:val="000000" w:themeColor="text1"/>
          <w:sz w:val="24"/>
          <w:szCs w:val="24"/>
        </w:rPr>
        <w:t xml:space="preserve"> Pemeliharaan sapi secara semiintensif merupakan perpaduan antara kedua cara pemeliharaan diatas. Jadi, pada pemeliharaan sapi secara semiintensif ini harus ada kandang dan tempat penggembalaan.</w:t>
      </w:r>
      <w:r w:rsidRPr="003B78AC">
        <w:rPr>
          <w:rFonts w:ascii="Book Antiqua" w:hAnsi="Book Antiqua" w:cs="Times New Roman"/>
          <w:color w:val="000000" w:themeColor="text1"/>
          <w:sz w:val="24"/>
          <w:szCs w:val="24"/>
          <w:lang w:val="id-ID"/>
        </w:rPr>
        <w:t xml:space="preserve"> </w:t>
      </w:r>
    </w:p>
    <w:p w:rsidR="003B78AC" w:rsidRPr="003B78AC" w:rsidRDefault="003B78AC" w:rsidP="00F13960">
      <w:pPr>
        <w:numPr>
          <w:ilvl w:val="1"/>
          <w:numId w:val="12"/>
        </w:numPr>
        <w:spacing w:after="0" w:line="20" w:lineRule="atLeast"/>
        <w:ind w:left="72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Perjanjian Sistem Bagi Hasil Peternakan Sapi </w:t>
      </w:r>
    </w:p>
    <w:p w:rsidR="003B78AC" w:rsidRPr="003B78AC" w:rsidRDefault="003B78AC" w:rsidP="00F13960">
      <w:pPr>
        <w:spacing w:after="0" w:line="20" w:lineRule="atLeast"/>
        <w:ind w:left="567" w:firstLine="426"/>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Menurut Muhzi Penggaduhan ternak adalah keadaan dimana seseorang dapat memelihara ternak (sapi) yang diperoleh dari orang lain dengan disertai suatu aturan tertentu tentang pembiayaan dan pembagian hasilnya. Mereka yang memelihara ternak orang lain atau pihak lain dengan sistem menggaduh ini, selanjutnya disebut penggaduh (petani penggaduh), sedangkan di lain pihak adalah pemilik ternak.  Lebih lanjut bahwa pada dasarnya pemilik ternak dibedakan dalam dua macam yaitu pemerintah dan non pemerintah dengan demikian terdapat suatu perbedaan yang sangat pokok dalam sistem pembagian hasilnya sehingga memberikan pengaruh yang berbeda pula terhadap pendapatan yang diperoleh petani penggaduh dalam satu satuan tertentu. </w:t>
      </w:r>
      <w:r w:rsidRPr="003B78AC">
        <w:rPr>
          <w:rStyle w:val="FootnoteReference"/>
          <w:rFonts w:ascii="Book Antiqua" w:hAnsi="Book Antiqua" w:cs="Times New Roman"/>
          <w:color w:val="000000" w:themeColor="text1"/>
          <w:sz w:val="24"/>
          <w:szCs w:val="24"/>
        </w:rPr>
        <w:footnoteReference w:id="19"/>
      </w:r>
      <w:r w:rsidRPr="003B78AC">
        <w:rPr>
          <w:rFonts w:ascii="Book Antiqua" w:hAnsi="Book Antiqua" w:cs="Times New Roman"/>
          <w:color w:val="000000" w:themeColor="text1"/>
          <w:sz w:val="24"/>
          <w:szCs w:val="24"/>
        </w:rPr>
        <w:t xml:space="preserve"> </w:t>
      </w:r>
    </w:p>
    <w:p w:rsidR="003B78AC" w:rsidRPr="003B78AC" w:rsidRDefault="003B78AC" w:rsidP="00F13960">
      <w:pPr>
        <w:spacing w:after="0" w:line="20" w:lineRule="atLeast"/>
        <w:ind w:left="567" w:firstLine="426"/>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lastRenderedPageBreak/>
        <w:t>Menurut Siswijono pada sensus pertanian menunjukkan bahwa penerapan persyaratan bagi hasil sangat bervariasi</w:t>
      </w:r>
      <w:r w:rsidRPr="003B78AC">
        <w:rPr>
          <w:rStyle w:val="FootnoteReference"/>
          <w:rFonts w:ascii="Book Antiqua" w:hAnsi="Book Antiqua" w:cs="Times New Roman"/>
          <w:color w:val="000000" w:themeColor="text1"/>
          <w:sz w:val="24"/>
          <w:szCs w:val="24"/>
        </w:rPr>
        <w:footnoteReference w:id="20"/>
      </w:r>
      <w:r w:rsidRPr="003B78AC">
        <w:rPr>
          <w:rFonts w:ascii="Book Antiqua" w:hAnsi="Book Antiqua" w:cs="Times New Roman"/>
          <w:color w:val="000000" w:themeColor="text1"/>
          <w:sz w:val="24"/>
          <w:szCs w:val="24"/>
        </w:rPr>
        <w:t xml:space="preserve">. Bahkan dalam satu komunitas pun sering dijumpai penerapan persyaratan aturan sistem bagi hasil yang berbeda. Variasi yang dimaksud mencakup pembagian hasil serta pembagian biaya sarana produksi. Besarnya bagian bagi hasil untuk penggaduh juga beragam, misalnya, besarnya berkisar antara 1/4, 1/3, 1/2, 2/3 dari nilai pertambahan bobot badan selama pemeliharaan. </w:t>
      </w:r>
      <w:r w:rsidRPr="003B78AC">
        <w:rPr>
          <w:rStyle w:val="FootnoteReference"/>
          <w:rFonts w:ascii="Book Antiqua" w:hAnsi="Book Antiqua" w:cs="Times New Roman"/>
          <w:color w:val="000000" w:themeColor="text1"/>
          <w:sz w:val="24"/>
          <w:szCs w:val="24"/>
        </w:rPr>
        <w:footnoteReference w:id="21"/>
      </w:r>
    </w:p>
    <w:p w:rsidR="003B78AC" w:rsidRPr="003B78AC" w:rsidRDefault="003B78AC" w:rsidP="00F13960">
      <w:pPr>
        <w:spacing w:after="0" w:line="20" w:lineRule="atLeast"/>
        <w:ind w:left="567" w:firstLine="426"/>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Menurut Kusnadi  Sistem bagi hasil dapat diterapkan dalam empat model yaitu: </w:t>
      </w:r>
      <w:r w:rsidRPr="003B78AC">
        <w:rPr>
          <w:rStyle w:val="FootnoteReference"/>
          <w:rFonts w:ascii="Book Antiqua" w:hAnsi="Book Antiqua" w:cs="Times New Roman"/>
          <w:color w:val="000000" w:themeColor="text1"/>
          <w:sz w:val="24"/>
          <w:szCs w:val="24"/>
        </w:rPr>
        <w:footnoteReference w:id="22"/>
      </w:r>
    </w:p>
    <w:p w:rsidR="003B78AC" w:rsidRPr="003B78AC" w:rsidRDefault="003B78AC" w:rsidP="00F13960">
      <w:pPr>
        <w:numPr>
          <w:ilvl w:val="0"/>
          <w:numId w:val="8"/>
        </w:numPr>
        <w:spacing w:after="0" w:line="20" w:lineRule="atLeast"/>
        <w:ind w:left="1080"/>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Sistem bagi hasil berdasarkan pendapatan (</w:t>
      </w:r>
      <w:r w:rsidRPr="003B78AC">
        <w:rPr>
          <w:rFonts w:ascii="Book Antiqua" w:hAnsi="Book Antiqua" w:cs="Times New Roman"/>
          <w:i/>
          <w:color w:val="000000" w:themeColor="text1"/>
          <w:sz w:val="24"/>
          <w:szCs w:val="24"/>
        </w:rPr>
        <w:t>Revenue Sharing System, RSS</w:t>
      </w:r>
      <w:r w:rsidRPr="003B78AC">
        <w:rPr>
          <w:rFonts w:ascii="Book Antiqua" w:hAnsi="Book Antiqua" w:cs="Times New Roman"/>
          <w:color w:val="000000" w:themeColor="text1"/>
          <w:sz w:val="24"/>
          <w:szCs w:val="24"/>
        </w:rPr>
        <w:t xml:space="preserve">) </w:t>
      </w:r>
    </w:p>
    <w:p w:rsidR="003B78AC" w:rsidRPr="003B78AC" w:rsidRDefault="003B78AC" w:rsidP="00F13960">
      <w:pPr>
        <w:spacing w:after="0" w:line="20" w:lineRule="atLeast"/>
        <w:ind w:left="720" w:firstLine="426"/>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Sistem bagi hasil yang berbasiskan pendapatan adalah sistem bagi hasil yang didasarkan pada pendapatan yang diperoleh sebelum dikurangi dengan biaya-biaya yang dikeluarkan dalam proses produksi. Model bagi hasil ini digunakan dengan beberapa pertimbangan yaitu, penerima modal yang akan merugikan pemberi modal, misalnya manipulasi laporan keuangan yang cenderung membesarkan biaya-biaya yang dikeluarkan untuk menghindari  pembayaran bagi hasil dan antara penerima dengan pemberi modal belum terbentuk hubungan yang saling percaya. </w:t>
      </w:r>
    </w:p>
    <w:p w:rsidR="003B78AC" w:rsidRPr="003B78AC" w:rsidRDefault="003B78AC" w:rsidP="00F13960">
      <w:pPr>
        <w:numPr>
          <w:ilvl w:val="0"/>
          <w:numId w:val="8"/>
        </w:numPr>
        <w:spacing w:after="0" w:line="20" w:lineRule="atLeast"/>
        <w:ind w:left="108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Sistem bagi hasil berdasarkan laba kotor (</w:t>
      </w:r>
      <w:r w:rsidRPr="003B78AC">
        <w:rPr>
          <w:rFonts w:ascii="Book Antiqua" w:hAnsi="Book Antiqua" w:cs="Times New Roman"/>
          <w:i/>
          <w:color w:val="000000" w:themeColor="text1"/>
          <w:sz w:val="24"/>
          <w:szCs w:val="24"/>
        </w:rPr>
        <w:t>Gross Profit Sharing System, GPSS</w:t>
      </w:r>
      <w:r w:rsidRPr="003B78AC">
        <w:rPr>
          <w:rFonts w:ascii="Book Antiqua" w:hAnsi="Book Antiqua" w:cs="Times New Roman"/>
          <w:color w:val="000000" w:themeColor="text1"/>
          <w:sz w:val="24"/>
          <w:szCs w:val="24"/>
        </w:rPr>
        <w:t xml:space="preserve">) </w:t>
      </w:r>
    </w:p>
    <w:p w:rsidR="003B78AC" w:rsidRPr="003B78AC" w:rsidRDefault="003B78AC" w:rsidP="00F13960">
      <w:pPr>
        <w:spacing w:after="0" w:line="20" w:lineRule="atLeast"/>
        <w:ind w:left="720" w:firstLine="426"/>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Sistem bagi hasil yang berbasiskan laba kotor adalah sistem bagi hasil yang didasarkan pada pendatan yang </w:t>
      </w:r>
      <w:r w:rsidRPr="003B78AC">
        <w:rPr>
          <w:rFonts w:ascii="Book Antiqua" w:hAnsi="Book Antiqua" w:cs="Times New Roman"/>
          <w:color w:val="000000" w:themeColor="text1"/>
          <w:sz w:val="24"/>
          <w:szCs w:val="24"/>
        </w:rPr>
        <w:lastRenderedPageBreak/>
        <w:t xml:space="preserve">diperoleh setelah dikurangi dengan biaya biaya variabel yang dikeluarkan dalam proses produksi.  Model ini digunakan  dengan pertimbangan adalah penerima dan pemberi modal </w:t>
      </w:r>
      <w:r w:rsidRPr="003B78AC">
        <w:rPr>
          <w:rFonts w:ascii="Book Antiqua" w:hAnsi="Book Antiqua" w:cs="Times New Roman"/>
          <w:color w:val="000000" w:themeColor="text1"/>
          <w:sz w:val="24"/>
          <w:szCs w:val="24"/>
          <w:lang w:val="id-ID"/>
        </w:rPr>
        <w:t xml:space="preserve">dalam melakukan kerjasama </w:t>
      </w:r>
      <w:r w:rsidRPr="003B78AC">
        <w:rPr>
          <w:rFonts w:ascii="Book Antiqua" w:hAnsi="Book Antiqua" w:cs="Times New Roman"/>
          <w:color w:val="000000" w:themeColor="text1"/>
          <w:sz w:val="24"/>
          <w:szCs w:val="24"/>
        </w:rPr>
        <w:t xml:space="preserve">terbentuk hubungan yang saling amanah (percaya). </w:t>
      </w:r>
    </w:p>
    <w:p w:rsidR="003B78AC" w:rsidRPr="003B78AC" w:rsidRDefault="003B78AC" w:rsidP="00F13960">
      <w:pPr>
        <w:numPr>
          <w:ilvl w:val="0"/>
          <w:numId w:val="8"/>
        </w:numPr>
        <w:spacing w:after="0" w:line="20" w:lineRule="atLeast"/>
        <w:ind w:left="108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Sistem bagi berdasarkan laba operasi bersih (</w:t>
      </w:r>
      <w:r w:rsidRPr="003B78AC">
        <w:rPr>
          <w:rFonts w:ascii="Book Antiqua" w:hAnsi="Book Antiqua" w:cs="Times New Roman"/>
          <w:i/>
          <w:color w:val="000000" w:themeColor="text1"/>
          <w:sz w:val="24"/>
          <w:szCs w:val="24"/>
        </w:rPr>
        <w:t>Operating Profit Sharing System, OPSS</w:t>
      </w:r>
      <w:r w:rsidRPr="003B78AC">
        <w:rPr>
          <w:rFonts w:ascii="Book Antiqua" w:hAnsi="Book Antiqua" w:cs="Times New Roman"/>
          <w:color w:val="000000" w:themeColor="text1"/>
          <w:sz w:val="24"/>
          <w:szCs w:val="24"/>
        </w:rPr>
        <w:t xml:space="preserve">) </w:t>
      </w:r>
    </w:p>
    <w:p w:rsidR="003B78AC" w:rsidRPr="003B78AC" w:rsidRDefault="003B78AC" w:rsidP="00F13960">
      <w:pPr>
        <w:spacing w:after="0" w:line="20" w:lineRule="atLeast"/>
        <w:ind w:left="720" w:firstLine="426"/>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Sistem bagi hasil yang berbasiskan laba operasi kotor adalah sistem bagi hasil yang didasarkan pendapatan yang diperoleh setelah dikurangi dengan biaya</w:t>
      </w:r>
      <w:r w:rsidRPr="003B78AC">
        <w:rPr>
          <w:rFonts w:ascii="Book Antiqua" w:hAnsi="Book Antiqua" w:cs="Times New Roman"/>
          <w:color w:val="000000" w:themeColor="text1"/>
          <w:sz w:val="24"/>
          <w:szCs w:val="24"/>
          <w:lang w:val="id-ID"/>
        </w:rPr>
        <w:t>-</w:t>
      </w:r>
      <w:r w:rsidRPr="003B78AC">
        <w:rPr>
          <w:rFonts w:ascii="Book Antiqua" w:hAnsi="Book Antiqua" w:cs="Times New Roman"/>
          <w:color w:val="000000" w:themeColor="text1"/>
          <w:sz w:val="24"/>
          <w:szCs w:val="24"/>
        </w:rPr>
        <w:t xml:space="preserve">biaya variabel dan biaya-biaya serta biaya lain. Model ini digunakan dengan pertimbangannya adalah antara penerima dam pemberi modal terbentuk hubungan yang saling amanah (percaya). </w:t>
      </w:r>
    </w:p>
    <w:p w:rsidR="003B78AC" w:rsidRPr="003B78AC" w:rsidRDefault="003B78AC" w:rsidP="00F13960">
      <w:pPr>
        <w:numPr>
          <w:ilvl w:val="0"/>
          <w:numId w:val="8"/>
        </w:numPr>
        <w:spacing w:after="0" w:line="20" w:lineRule="atLeast"/>
        <w:ind w:left="1233"/>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Sistem bagi hasil berdasarkan laba bersih </w:t>
      </w:r>
      <w:r w:rsidRPr="003B78AC">
        <w:rPr>
          <w:rFonts w:ascii="Book Antiqua" w:hAnsi="Book Antiqua" w:cs="Times New Roman"/>
          <w:i/>
          <w:color w:val="000000" w:themeColor="text1"/>
          <w:sz w:val="24"/>
          <w:szCs w:val="24"/>
        </w:rPr>
        <w:t>(Net Profit Sharing System,</w:t>
      </w:r>
      <w:r w:rsidRPr="003B78AC">
        <w:rPr>
          <w:rFonts w:ascii="Book Antiqua" w:hAnsi="Book Antiqua" w:cs="Times New Roman"/>
          <w:i/>
          <w:color w:val="000000" w:themeColor="text1"/>
          <w:sz w:val="24"/>
          <w:szCs w:val="24"/>
          <w:lang w:val="id-ID"/>
        </w:rPr>
        <w:t xml:space="preserve"> </w:t>
      </w:r>
      <w:r w:rsidRPr="003B78AC">
        <w:rPr>
          <w:rFonts w:ascii="Book Antiqua" w:hAnsi="Book Antiqua" w:cs="Times New Roman"/>
          <w:i/>
          <w:color w:val="000000" w:themeColor="text1"/>
          <w:sz w:val="24"/>
          <w:szCs w:val="24"/>
        </w:rPr>
        <w:t>NPSS)</w:t>
      </w:r>
      <w:r w:rsidRPr="003B78AC">
        <w:rPr>
          <w:rFonts w:ascii="Book Antiqua" w:hAnsi="Book Antiqua" w:cs="Times New Roman"/>
          <w:color w:val="000000" w:themeColor="text1"/>
          <w:sz w:val="24"/>
          <w:szCs w:val="24"/>
        </w:rPr>
        <w:t xml:space="preserve"> </w:t>
      </w:r>
    </w:p>
    <w:p w:rsidR="003B78AC" w:rsidRPr="003B78AC" w:rsidRDefault="003B78AC" w:rsidP="00F13960">
      <w:pPr>
        <w:spacing w:after="0" w:line="20" w:lineRule="atLeast"/>
        <w:ind w:left="873" w:firstLine="426"/>
        <w:jc w:val="both"/>
        <w:rPr>
          <w:rFonts w:ascii="Book Antiqua" w:hAnsi="Book Antiqua" w:cs="Times New Roman"/>
          <w:color w:val="000000" w:themeColor="text1"/>
          <w:sz w:val="24"/>
          <w:szCs w:val="24"/>
          <w:lang w:val="id-ID"/>
        </w:rPr>
      </w:pPr>
      <w:r w:rsidRPr="003B78AC">
        <w:rPr>
          <w:rFonts w:ascii="Book Antiqua" w:hAnsi="Book Antiqua" w:cs="Times New Roman"/>
          <w:color w:val="000000" w:themeColor="text1"/>
          <w:sz w:val="24"/>
          <w:szCs w:val="24"/>
        </w:rPr>
        <w:t>Sistem bagi hasil yang berbasiskan laba bersih adalah sistem bagi hasil yang didasarkan pada pendapatan yang diperoleh setelah dikurangi dengan biaya</w:t>
      </w:r>
      <w:r w:rsidRPr="003B78AC">
        <w:rPr>
          <w:rFonts w:ascii="Book Antiqua" w:hAnsi="Book Antiqua" w:cs="Times New Roman"/>
          <w:color w:val="000000" w:themeColor="text1"/>
          <w:sz w:val="24"/>
          <w:szCs w:val="24"/>
          <w:lang w:val="id-ID"/>
        </w:rPr>
        <w:t>-</w:t>
      </w:r>
      <w:r w:rsidRPr="003B78AC">
        <w:rPr>
          <w:rFonts w:ascii="Book Antiqua" w:hAnsi="Book Antiqua" w:cs="Times New Roman"/>
          <w:color w:val="000000" w:themeColor="text1"/>
          <w:sz w:val="24"/>
          <w:szCs w:val="24"/>
        </w:rPr>
        <w:t>biaya variabel dan biaya-biaya tetap serta biaya-biaya lainnya dan telah dikurangi pajak yang harus di bayarkan. Model ini digunakan dengan pertimbanga</w:t>
      </w:r>
      <w:r w:rsidRPr="003B78AC">
        <w:rPr>
          <w:rFonts w:ascii="Book Antiqua" w:hAnsi="Book Antiqua" w:cs="Times New Roman"/>
          <w:color w:val="000000" w:themeColor="text1"/>
          <w:sz w:val="24"/>
          <w:szCs w:val="24"/>
          <w:lang w:val="id-ID"/>
        </w:rPr>
        <w:t>n</w:t>
      </w:r>
      <w:r w:rsidRPr="003B78AC">
        <w:rPr>
          <w:rFonts w:ascii="Book Antiqua" w:hAnsi="Book Antiqua" w:cs="Times New Roman"/>
          <w:color w:val="000000" w:themeColor="text1"/>
          <w:sz w:val="24"/>
          <w:szCs w:val="24"/>
        </w:rPr>
        <w:t xml:space="preserve"> antara penerima dan pemberi modal karena benar-benar telah saling percaya, transparan dan profesional. </w:t>
      </w:r>
    </w:p>
    <w:p w:rsidR="003B78AC" w:rsidRPr="003B78AC" w:rsidRDefault="003B78AC" w:rsidP="00F13960">
      <w:pPr>
        <w:spacing w:after="0" w:line="20" w:lineRule="atLeast"/>
        <w:ind w:left="873" w:firstLine="426"/>
        <w:jc w:val="both"/>
        <w:rPr>
          <w:rFonts w:ascii="Book Antiqua" w:hAnsi="Book Antiqua" w:cs="Times New Roman"/>
          <w:color w:val="000000" w:themeColor="text1"/>
          <w:sz w:val="24"/>
          <w:szCs w:val="24"/>
          <w:lang w:val="id-ID"/>
        </w:rPr>
      </w:pPr>
    </w:p>
    <w:p w:rsidR="003B78AC" w:rsidRPr="003B78AC" w:rsidRDefault="003B78AC" w:rsidP="00F13960">
      <w:pPr>
        <w:pStyle w:val="ListParagraph"/>
        <w:numPr>
          <w:ilvl w:val="0"/>
          <w:numId w:val="12"/>
        </w:numPr>
        <w:spacing w:after="0" w:line="20" w:lineRule="atLeast"/>
        <w:ind w:left="360"/>
        <w:jc w:val="both"/>
        <w:rPr>
          <w:rFonts w:ascii="Book Antiqua" w:hAnsi="Book Antiqua" w:cs="Times New Roman"/>
          <w:b/>
          <w:color w:val="000000" w:themeColor="text1"/>
          <w:sz w:val="24"/>
          <w:szCs w:val="24"/>
        </w:rPr>
      </w:pPr>
      <w:r w:rsidRPr="003B78AC">
        <w:rPr>
          <w:rFonts w:ascii="Book Antiqua" w:hAnsi="Book Antiqua" w:cs="Times New Roman"/>
          <w:b/>
          <w:color w:val="000000" w:themeColor="text1"/>
          <w:sz w:val="24"/>
          <w:szCs w:val="24"/>
        </w:rPr>
        <w:t xml:space="preserve">Konsep Pendapatan Masyarakat </w:t>
      </w:r>
    </w:p>
    <w:p w:rsidR="003B78AC" w:rsidRPr="003B78AC" w:rsidRDefault="003B78AC" w:rsidP="00F13960">
      <w:pPr>
        <w:autoSpaceDE w:val="0"/>
        <w:autoSpaceDN w:val="0"/>
        <w:adjustRightInd w:val="0"/>
        <w:spacing w:after="0" w:line="20" w:lineRule="atLeast"/>
        <w:ind w:left="426"/>
        <w:rPr>
          <w:rFonts w:ascii="Book Antiqua" w:eastAsiaTheme="minorHAnsi" w:hAnsi="Book Antiqua" w:cs="Times New Roman"/>
          <w:b/>
          <w:bCs/>
          <w:sz w:val="24"/>
          <w:szCs w:val="24"/>
          <w:lang w:val="id-ID"/>
        </w:rPr>
      </w:pPr>
      <w:r w:rsidRPr="003B78AC">
        <w:rPr>
          <w:rFonts w:ascii="Book Antiqua" w:eastAsiaTheme="minorHAnsi" w:hAnsi="Book Antiqua" w:cs="Times New Roman"/>
          <w:b/>
          <w:bCs/>
          <w:sz w:val="24"/>
          <w:szCs w:val="24"/>
          <w:lang w:val="id-ID"/>
        </w:rPr>
        <w:t>1. Pengertian Pendapatan</w:t>
      </w:r>
    </w:p>
    <w:p w:rsidR="003B78AC" w:rsidRPr="003B78AC" w:rsidRDefault="003B78AC" w:rsidP="00F13960">
      <w:pPr>
        <w:autoSpaceDE w:val="0"/>
        <w:autoSpaceDN w:val="0"/>
        <w:adjustRightInd w:val="0"/>
        <w:spacing w:after="0" w:line="20" w:lineRule="atLeast"/>
        <w:ind w:left="426" w:firstLine="567"/>
        <w:jc w:val="both"/>
        <w:rPr>
          <w:rFonts w:ascii="Book Antiqua" w:eastAsiaTheme="minorHAnsi" w:hAnsi="Book Antiqua" w:cs="Times New Roman"/>
          <w:sz w:val="24"/>
          <w:szCs w:val="24"/>
          <w:lang w:val="id-ID"/>
        </w:rPr>
      </w:pPr>
      <w:r w:rsidRPr="003B78AC">
        <w:rPr>
          <w:rFonts w:ascii="Book Antiqua" w:eastAsiaTheme="minorHAnsi" w:hAnsi="Book Antiqua" w:cs="Times New Roman"/>
          <w:sz w:val="24"/>
          <w:szCs w:val="24"/>
          <w:lang w:val="id-ID"/>
        </w:rPr>
        <w:t>Dalam kamus besar bahasa Indonesia pendapatan adalah hasil kerja (usaha atau sebagainya).</w:t>
      </w:r>
      <w:r w:rsidRPr="003B78AC">
        <w:rPr>
          <w:rStyle w:val="FootnoteReference"/>
          <w:rFonts w:ascii="Book Antiqua" w:eastAsiaTheme="minorHAnsi" w:hAnsi="Book Antiqua" w:cs="Times New Roman"/>
          <w:sz w:val="24"/>
          <w:szCs w:val="24"/>
          <w:lang w:val="id-ID"/>
        </w:rPr>
        <w:footnoteReference w:id="23"/>
      </w:r>
      <w:r w:rsidRPr="003B78AC">
        <w:rPr>
          <w:rFonts w:ascii="Book Antiqua" w:eastAsiaTheme="minorHAnsi" w:hAnsi="Book Antiqua" w:cs="Times New Roman"/>
          <w:sz w:val="24"/>
          <w:szCs w:val="24"/>
          <w:lang w:val="id-ID"/>
        </w:rPr>
        <w:t xml:space="preserve"> Sedangkan pendapatan dalam kamus manajemen adalah uang yang diterima oleh perorangan, perusahaan dan organisasi lain dalam bentuk upah, gaji, sewa, bunga, komisi, ongkos dan laba.</w:t>
      </w:r>
      <w:r w:rsidRPr="003B78AC">
        <w:rPr>
          <w:rStyle w:val="FootnoteReference"/>
          <w:rFonts w:ascii="Book Antiqua" w:eastAsiaTheme="minorHAnsi" w:hAnsi="Book Antiqua" w:cs="Times New Roman"/>
          <w:sz w:val="24"/>
          <w:szCs w:val="24"/>
          <w:lang w:val="id-ID"/>
        </w:rPr>
        <w:footnoteReference w:id="24"/>
      </w:r>
    </w:p>
    <w:p w:rsidR="003B78AC" w:rsidRPr="003B78AC" w:rsidRDefault="003B78AC" w:rsidP="00F13960">
      <w:pPr>
        <w:autoSpaceDE w:val="0"/>
        <w:autoSpaceDN w:val="0"/>
        <w:adjustRightInd w:val="0"/>
        <w:spacing w:after="0" w:line="20" w:lineRule="atLeast"/>
        <w:ind w:left="426" w:firstLine="567"/>
        <w:jc w:val="both"/>
        <w:rPr>
          <w:rFonts w:ascii="Book Antiqua" w:eastAsiaTheme="minorHAnsi" w:hAnsi="Book Antiqua" w:cs="Times New Roman"/>
          <w:sz w:val="24"/>
          <w:szCs w:val="24"/>
          <w:lang w:val="id-ID"/>
        </w:rPr>
      </w:pPr>
      <w:r w:rsidRPr="003B78AC">
        <w:rPr>
          <w:rFonts w:ascii="Book Antiqua" w:eastAsiaTheme="minorHAnsi" w:hAnsi="Book Antiqua" w:cs="Times New Roman"/>
          <w:sz w:val="24"/>
          <w:szCs w:val="24"/>
          <w:lang w:val="id-ID"/>
        </w:rPr>
        <w:t xml:space="preserve">Pendapatan seseorang juga dapat didefinisikan sebagai banyaknya penerimaan yang dinilai dengan satuan mata uang yang dapat dihasilkan seseorang atau suatu bangsa dalam </w:t>
      </w:r>
      <w:r w:rsidRPr="003B78AC">
        <w:rPr>
          <w:rFonts w:ascii="Book Antiqua" w:eastAsiaTheme="minorHAnsi" w:hAnsi="Book Antiqua" w:cs="Times New Roman"/>
          <w:sz w:val="24"/>
          <w:szCs w:val="24"/>
          <w:lang w:val="id-ID"/>
        </w:rPr>
        <w:lastRenderedPageBreak/>
        <w:t xml:space="preserve">periode tertentu. Reksoprayitno mendefinisikan: “Pendapatan </w:t>
      </w:r>
      <w:r w:rsidRPr="003B78AC">
        <w:rPr>
          <w:rFonts w:ascii="Book Antiqua" w:eastAsiaTheme="minorHAnsi" w:hAnsi="Book Antiqua" w:cs="Times New Roman"/>
          <w:i/>
          <w:iCs/>
          <w:sz w:val="24"/>
          <w:szCs w:val="24"/>
          <w:lang w:val="id-ID"/>
        </w:rPr>
        <w:t xml:space="preserve">(revenue) </w:t>
      </w:r>
      <w:r w:rsidRPr="003B78AC">
        <w:rPr>
          <w:rFonts w:ascii="Book Antiqua" w:eastAsiaTheme="minorHAnsi" w:hAnsi="Book Antiqua" w:cs="Times New Roman"/>
          <w:sz w:val="24"/>
          <w:szCs w:val="24"/>
          <w:lang w:val="id-ID"/>
        </w:rPr>
        <w:t>dapat diartikan sebagai total penerimaan yang diperoleh pada periode tertentu”. Dengan demikian dapat disimpulkan bahwa pendapatan adalah sebagai jumlah penghasilan yang diterima oleh para anggota masyarakat untuk jangka waktu tertentu sebagai balas jasa atau faktor-faktor produksi yang telah disumbangkan.</w:t>
      </w:r>
      <w:r w:rsidRPr="003B78AC">
        <w:rPr>
          <w:rStyle w:val="FootnoteReference"/>
          <w:rFonts w:ascii="Book Antiqua" w:eastAsiaTheme="minorHAnsi" w:hAnsi="Book Antiqua" w:cs="Times New Roman"/>
          <w:sz w:val="24"/>
          <w:szCs w:val="24"/>
          <w:lang w:val="id-ID"/>
        </w:rPr>
        <w:footnoteReference w:id="25"/>
      </w:r>
    </w:p>
    <w:p w:rsidR="003B78AC" w:rsidRPr="003B78AC" w:rsidRDefault="003B78AC" w:rsidP="00F13960">
      <w:pPr>
        <w:autoSpaceDE w:val="0"/>
        <w:autoSpaceDN w:val="0"/>
        <w:adjustRightInd w:val="0"/>
        <w:spacing w:after="0" w:line="20" w:lineRule="atLeast"/>
        <w:ind w:left="426" w:firstLine="567"/>
        <w:jc w:val="both"/>
        <w:rPr>
          <w:rFonts w:ascii="Book Antiqua" w:eastAsiaTheme="minorHAnsi" w:hAnsi="Book Antiqua" w:cs="Times New Roman"/>
          <w:sz w:val="24"/>
          <w:szCs w:val="24"/>
          <w:lang w:val="id-ID"/>
        </w:rPr>
      </w:pPr>
      <w:r w:rsidRPr="003B78AC">
        <w:rPr>
          <w:rFonts w:ascii="Book Antiqua" w:eastAsiaTheme="minorHAnsi" w:hAnsi="Book Antiqua" w:cs="Times New Roman"/>
          <w:sz w:val="24"/>
          <w:szCs w:val="24"/>
          <w:lang w:val="id-ID"/>
        </w:rPr>
        <w:t>Pendapatan masyarakat adalah penerimaan dari gaji atau balas jasa dari hasil usaha yang diperoleh individu atau kelompok rumah tangga dalam satu bulan dan digunakan untuk memenuhi kebutuhan sehari-hari. Sedangkan pendapatan dari usaha sampingan adalah pendapatan tambahan yang merupakan penerimaaan lain dari luar aktifitas pokok atau pekerjaan pokok. Pendapatan sampingan yang diperoleh secara langsung dapat digunakan untuk menunjang atau menambah pendapatan pokok.</w:t>
      </w:r>
    </w:p>
    <w:p w:rsidR="003B78AC" w:rsidRPr="003B78AC" w:rsidRDefault="003B78AC" w:rsidP="00F13960">
      <w:pPr>
        <w:autoSpaceDE w:val="0"/>
        <w:autoSpaceDN w:val="0"/>
        <w:adjustRightInd w:val="0"/>
        <w:spacing w:after="0" w:line="20" w:lineRule="atLeast"/>
        <w:ind w:left="426" w:firstLine="567"/>
        <w:jc w:val="both"/>
        <w:rPr>
          <w:rFonts w:ascii="Book Antiqua" w:eastAsiaTheme="minorHAnsi" w:hAnsi="Book Antiqua" w:cs="Times New Roman"/>
          <w:sz w:val="24"/>
          <w:szCs w:val="24"/>
          <w:lang w:val="id-ID"/>
        </w:rPr>
      </w:pPr>
      <w:r w:rsidRPr="003B78AC">
        <w:rPr>
          <w:rFonts w:ascii="Book Antiqua" w:eastAsiaTheme="minorHAnsi" w:hAnsi="Book Antiqua" w:cs="Times New Roman"/>
          <w:sz w:val="24"/>
          <w:szCs w:val="24"/>
          <w:lang w:val="id-ID"/>
        </w:rPr>
        <w:t>Soekartawi menjelaskan pendapatan akan mempengaruhi banyaknya barang yang dikonsumsikan, bahwa sering kali dijumpai dengan bertambahnya pendapatan, maka barang yang dikonsumsi bukan saja bertambah, tapi juga kualitas barang tersebut ikut menjadi perhatian. Misalnya sebelum adanya penambahan pendapatan beras yang dikonsumsikan adalah kualitas yang kurang baik, akan tetapi setelah adanya penambahan pendapatan maka konsumsi beras menjadi kualitas yang lebih baik.</w:t>
      </w:r>
      <w:r w:rsidRPr="003B78AC">
        <w:rPr>
          <w:rStyle w:val="FootnoteReference"/>
          <w:rFonts w:ascii="Book Antiqua" w:eastAsiaTheme="minorHAnsi" w:hAnsi="Book Antiqua" w:cs="Times New Roman"/>
          <w:sz w:val="24"/>
          <w:szCs w:val="24"/>
          <w:lang w:val="id-ID"/>
        </w:rPr>
        <w:footnoteReference w:id="26"/>
      </w:r>
    </w:p>
    <w:p w:rsidR="003B78AC" w:rsidRPr="003B78AC" w:rsidRDefault="003B78AC" w:rsidP="00F13960">
      <w:pPr>
        <w:autoSpaceDE w:val="0"/>
        <w:autoSpaceDN w:val="0"/>
        <w:adjustRightInd w:val="0"/>
        <w:spacing w:after="0" w:line="20" w:lineRule="atLeast"/>
        <w:ind w:left="426" w:firstLine="567"/>
        <w:jc w:val="both"/>
        <w:rPr>
          <w:rFonts w:ascii="Book Antiqua" w:eastAsiaTheme="minorHAnsi" w:hAnsi="Book Antiqua" w:cs="Times New Roman"/>
          <w:sz w:val="24"/>
          <w:szCs w:val="24"/>
          <w:lang w:val="id-ID"/>
        </w:rPr>
      </w:pPr>
      <w:r w:rsidRPr="003B78AC">
        <w:rPr>
          <w:rFonts w:ascii="Book Antiqua" w:eastAsiaTheme="minorHAnsi" w:hAnsi="Book Antiqua" w:cs="Times New Roman"/>
          <w:sz w:val="24"/>
          <w:szCs w:val="24"/>
          <w:lang w:val="id-ID"/>
        </w:rPr>
        <w:t xml:space="preserve">Tingkat pendapatan merupakan salah satu kriteria maju tidaknya suatu daerah. Bila pendapatan suatu daerah relatif rendah, dapat dikatakan bahwa kemajuan dan kesejahteraan tersebut akan rendah pula. Kelebihan dari konsumsi maka akan disimpan pada bank yang tujuannya adalah untuk berjaga-jaga apabila baik kemajuan dibidang pendidikan, produksi dan sebagainya juga mempengaruhi tingkat tabunganmasyarakat. Demikian pula hanya bila pendapatan masyarakat suatu daerah </w:t>
      </w:r>
      <w:r w:rsidRPr="003B78AC">
        <w:rPr>
          <w:rFonts w:ascii="Book Antiqua" w:eastAsiaTheme="minorHAnsi" w:hAnsi="Book Antiqua" w:cs="Times New Roman"/>
          <w:sz w:val="24"/>
          <w:szCs w:val="24"/>
          <w:lang w:val="id-ID"/>
        </w:rPr>
        <w:lastRenderedPageBreak/>
        <w:t>relatif tinggi, maka tingkat kesejahteraan dan kemajuan daerah tersebut tinggi pula.</w:t>
      </w:r>
      <w:r w:rsidRPr="003B78AC">
        <w:rPr>
          <w:rStyle w:val="FootnoteReference"/>
          <w:rFonts w:ascii="Book Antiqua" w:eastAsiaTheme="minorHAnsi" w:hAnsi="Book Antiqua" w:cs="Times New Roman"/>
          <w:sz w:val="24"/>
          <w:szCs w:val="24"/>
          <w:lang w:val="id-ID"/>
        </w:rPr>
        <w:footnoteReference w:id="27"/>
      </w:r>
    </w:p>
    <w:p w:rsidR="003B78AC" w:rsidRPr="003B78AC" w:rsidRDefault="003B78AC" w:rsidP="00F13960">
      <w:pPr>
        <w:autoSpaceDE w:val="0"/>
        <w:autoSpaceDN w:val="0"/>
        <w:adjustRightInd w:val="0"/>
        <w:spacing w:after="0" w:line="20" w:lineRule="atLeast"/>
        <w:ind w:left="426" w:firstLine="567"/>
        <w:jc w:val="both"/>
        <w:rPr>
          <w:rFonts w:ascii="Book Antiqua" w:eastAsiaTheme="minorHAnsi" w:hAnsi="Book Antiqua" w:cs="Times New Roman"/>
          <w:sz w:val="24"/>
          <w:szCs w:val="24"/>
          <w:lang w:val="id-ID"/>
        </w:rPr>
      </w:pPr>
      <w:r w:rsidRPr="003B78AC">
        <w:rPr>
          <w:rFonts w:ascii="Book Antiqua" w:eastAsiaTheme="minorHAnsi" w:hAnsi="Book Antiqua" w:cs="Times New Roman"/>
          <w:sz w:val="24"/>
          <w:szCs w:val="24"/>
          <w:lang w:val="id-ID"/>
        </w:rPr>
        <w:t xml:space="preserve">Tinggi rendahnya pengeluaran sangat tergantung kepada kemampuan keluarga dalam mengelola penerimaan atau pendapatannya. Selain itu pengalaman berusaha juga mempengaruhi pendapatan. Semakin baiknya pengalaman berusaha seseorang maka semakin berpeluang dalam meningkatkan pendapatan. Karena seseorang atau kelompok memiliki kelebihan keterampilan dalam meningkatkan aktifitas sehingga pendapatan turut meningkat. Usaha meningkatkan pendapatan masyarakat dapat dilakukan dengan pemberantasan kemiskinan yaitu membina kelompok masyarakat dapat dikembangkan dengan pemenuhan modal kerja, ketepatan dalam penggunaan modal kerja diharapkan dapat memberikan kontribusi terhadap pengembangan usaha sesuai dengan yang diharapkan sehingga upaya peningkatan pendapatan masyarakat dapat terwujud dengan optimal. </w:t>
      </w:r>
    </w:p>
    <w:p w:rsidR="003B78AC" w:rsidRPr="003B78AC" w:rsidRDefault="003B78AC" w:rsidP="00F13960">
      <w:pPr>
        <w:autoSpaceDE w:val="0"/>
        <w:autoSpaceDN w:val="0"/>
        <w:adjustRightInd w:val="0"/>
        <w:spacing w:after="0" w:line="20" w:lineRule="atLeast"/>
        <w:ind w:left="426" w:firstLine="567"/>
        <w:jc w:val="both"/>
        <w:rPr>
          <w:rFonts w:ascii="Book Antiqua" w:eastAsiaTheme="minorHAnsi" w:hAnsi="Book Antiqua" w:cs="Times New Roman"/>
          <w:sz w:val="24"/>
          <w:szCs w:val="24"/>
          <w:lang w:val="id-ID"/>
        </w:rPr>
      </w:pPr>
      <w:r w:rsidRPr="003B78AC">
        <w:rPr>
          <w:rFonts w:ascii="Book Antiqua" w:eastAsiaTheme="minorHAnsi" w:hAnsi="Book Antiqua" w:cs="Times New Roman"/>
          <w:sz w:val="24"/>
          <w:szCs w:val="24"/>
          <w:lang w:val="id-ID"/>
        </w:rPr>
        <w:t>Seperti halnya yang dikemukakan oleh Toweulu bahwa “Untuk memperbesar pendapatan, seseorang anggota keluarga dapat mencari pendapatan dari sumber lain atau membantu pekerjaan kepala keluarga sehingga pendapatannya bertambah”.</w:t>
      </w:r>
      <w:r w:rsidRPr="003B78AC">
        <w:rPr>
          <w:rStyle w:val="FootnoteReference"/>
          <w:rFonts w:ascii="Book Antiqua" w:eastAsiaTheme="minorHAnsi" w:hAnsi="Book Antiqua" w:cs="Times New Roman"/>
          <w:sz w:val="24"/>
          <w:szCs w:val="24"/>
          <w:lang w:val="id-ID"/>
        </w:rPr>
        <w:footnoteReference w:id="28"/>
      </w:r>
    </w:p>
    <w:p w:rsidR="003B78AC" w:rsidRPr="003B78AC" w:rsidRDefault="003B78AC" w:rsidP="00F13960">
      <w:pPr>
        <w:autoSpaceDE w:val="0"/>
        <w:autoSpaceDN w:val="0"/>
        <w:adjustRightInd w:val="0"/>
        <w:spacing w:after="0" w:line="20" w:lineRule="atLeast"/>
        <w:ind w:left="426" w:firstLine="567"/>
        <w:jc w:val="both"/>
        <w:rPr>
          <w:rFonts w:ascii="Book Antiqua" w:eastAsiaTheme="minorHAnsi" w:hAnsi="Book Antiqua" w:cs="Times New Roman"/>
          <w:sz w:val="24"/>
          <w:szCs w:val="24"/>
          <w:lang w:val="id-ID"/>
        </w:rPr>
      </w:pPr>
      <w:r w:rsidRPr="003B78AC">
        <w:rPr>
          <w:rFonts w:ascii="Book Antiqua" w:eastAsiaTheme="minorHAnsi" w:hAnsi="Book Antiqua" w:cs="Times New Roman"/>
          <w:sz w:val="24"/>
          <w:szCs w:val="24"/>
          <w:lang w:val="id-ID"/>
        </w:rPr>
        <w:t>Sedangkan menurut Boediono pendapatan seseorang dipengaruhi oleh beberapa faktor, antara lain dipengaruhi:</w:t>
      </w:r>
      <w:r w:rsidRPr="003B78AC">
        <w:rPr>
          <w:rStyle w:val="FootnoteReference"/>
          <w:rFonts w:ascii="Book Antiqua" w:eastAsiaTheme="minorHAnsi" w:hAnsi="Book Antiqua" w:cs="Times New Roman"/>
          <w:sz w:val="24"/>
          <w:szCs w:val="24"/>
          <w:lang w:val="id-ID"/>
        </w:rPr>
        <w:footnoteReference w:id="29"/>
      </w:r>
    </w:p>
    <w:p w:rsidR="003B78AC" w:rsidRPr="003B78AC" w:rsidRDefault="003B78AC" w:rsidP="00F13960">
      <w:pPr>
        <w:pStyle w:val="ListParagraph"/>
        <w:numPr>
          <w:ilvl w:val="1"/>
          <w:numId w:val="16"/>
        </w:numPr>
        <w:autoSpaceDE w:val="0"/>
        <w:autoSpaceDN w:val="0"/>
        <w:adjustRightInd w:val="0"/>
        <w:spacing w:after="0" w:line="20" w:lineRule="atLeast"/>
        <w:ind w:left="786"/>
        <w:jc w:val="both"/>
        <w:rPr>
          <w:rFonts w:ascii="Book Antiqua" w:eastAsiaTheme="minorHAnsi" w:hAnsi="Book Antiqua" w:cs="Times New Roman"/>
          <w:sz w:val="24"/>
          <w:szCs w:val="24"/>
        </w:rPr>
      </w:pPr>
      <w:r w:rsidRPr="003B78AC">
        <w:rPr>
          <w:rFonts w:ascii="Book Antiqua" w:eastAsiaTheme="minorHAnsi" w:hAnsi="Book Antiqua" w:cs="Times New Roman"/>
          <w:sz w:val="24"/>
          <w:szCs w:val="24"/>
        </w:rPr>
        <w:t>Jumlah faktor-faktor produksi yang dimiliki yang bersumber pada hasil-hasil tabungan tahun ini dan warisan atau pemberian.</w:t>
      </w:r>
    </w:p>
    <w:p w:rsidR="003B78AC" w:rsidRPr="003B78AC" w:rsidRDefault="003B78AC" w:rsidP="00F13960">
      <w:pPr>
        <w:pStyle w:val="ListParagraph"/>
        <w:numPr>
          <w:ilvl w:val="1"/>
          <w:numId w:val="16"/>
        </w:numPr>
        <w:autoSpaceDE w:val="0"/>
        <w:autoSpaceDN w:val="0"/>
        <w:adjustRightInd w:val="0"/>
        <w:spacing w:after="0" w:line="20" w:lineRule="atLeast"/>
        <w:ind w:left="786"/>
        <w:jc w:val="both"/>
        <w:rPr>
          <w:rFonts w:ascii="Book Antiqua" w:eastAsiaTheme="minorHAnsi" w:hAnsi="Book Antiqua" w:cs="Times New Roman"/>
          <w:sz w:val="24"/>
          <w:szCs w:val="24"/>
        </w:rPr>
      </w:pPr>
      <w:r w:rsidRPr="003B78AC">
        <w:rPr>
          <w:rFonts w:ascii="Book Antiqua" w:eastAsiaTheme="minorHAnsi" w:hAnsi="Book Antiqua" w:cs="Times New Roman"/>
          <w:sz w:val="24"/>
          <w:szCs w:val="24"/>
        </w:rPr>
        <w:t>Harga per unit dari masing-masing faktor produksi, harga ini ditentukan oleh penawaran dan permintaan di pasar faktor produksi</w:t>
      </w:r>
    </w:p>
    <w:p w:rsidR="003B78AC" w:rsidRPr="003B78AC" w:rsidRDefault="003B78AC" w:rsidP="00F13960">
      <w:pPr>
        <w:pStyle w:val="ListParagraph"/>
        <w:numPr>
          <w:ilvl w:val="1"/>
          <w:numId w:val="16"/>
        </w:numPr>
        <w:autoSpaceDE w:val="0"/>
        <w:autoSpaceDN w:val="0"/>
        <w:adjustRightInd w:val="0"/>
        <w:spacing w:after="0" w:line="20" w:lineRule="atLeast"/>
        <w:ind w:left="786"/>
        <w:jc w:val="both"/>
        <w:rPr>
          <w:rFonts w:ascii="Book Antiqua" w:eastAsiaTheme="minorHAnsi" w:hAnsi="Book Antiqua" w:cs="Times New Roman"/>
          <w:sz w:val="24"/>
          <w:szCs w:val="24"/>
        </w:rPr>
      </w:pPr>
      <w:r w:rsidRPr="003B78AC">
        <w:rPr>
          <w:rFonts w:ascii="Book Antiqua" w:eastAsiaTheme="minorHAnsi" w:hAnsi="Book Antiqua" w:cs="Times New Roman"/>
          <w:sz w:val="24"/>
          <w:szCs w:val="24"/>
        </w:rPr>
        <w:t>Hasil kegiatan anggota keluarga sebagai pekerjaan sampingan.</w:t>
      </w:r>
    </w:p>
    <w:p w:rsidR="003B78AC" w:rsidRPr="003B78AC" w:rsidRDefault="003B78AC" w:rsidP="00F13960">
      <w:pPr>
        <w:autoSpaceDE w:val="0"/>
        <w:autoSpaceDN w:val="0"/>
        <w:adjustRightInd w:val="0"/>
        <w:spacing w:after="0" w:line="20" w:lineRule="atLeast"/>
        <w:ind w:left="426" w:firstLine="567"/>
        <w:jc w:val="both"/>
        <w:rPr>
          <w:rFonts w:ascii="Book Antiqua" w:eastAsiaTheme="minorHAnsi" w:hAnsi="Book Antiqua" w:cs="Times New Roman"/>
          <w:sz w:val="24"/>
          <w:szCs w:val="24"/>
          <w:lang w:val="id-ID"/>
        </w:rPr>
      </w:pPr>
      <w:r w:rsidRPr="003B78AC">
        <w:rPr>
          <w:rFonts w:ascii="Book Antiqua" w:eastAsiaTheme="minorHAnsi" w:hAnsi="Book Antiqua" w:cs="Times New Roman"/>
          <w:sz w:val="24"/>
          <w:szCs w:val="24"/>
          <w:lang w:val="id-ID"/>
        </w:rPr>
        <w:lastRenderedPageBreak/>
        <w:t>Tingkat pendapatan mempengaruhi tingkat konsumsi masyarakat. Hubungan antara pendapatan dan konsumsi merupakan suatu hal yang sangat penting dalam berbagai permasalahan ekonomi. Kenyataan menunjukkan bahwa pengeluaran konsumsi meningkat dengan naiknya pendapatan, dan sebaliknya jika pendapatan turun, pengeluaran konsumsijuga turun. Tinggi rendahnya pengeluaran sangat tergantung kepada kemampuan keluarga dalam mengelola penerimaan atau pendapatannya.</w:t>
      </w:r>
      <w:r w:rsidRPr="003B78AC">
        <w:rPr>
          <w:rStyle w:val="FootnoteReference"/>
          <w:rFonts w:ascii="Book Antiqua" w:eastAsiaTheme="minorHAnsi" w:hAnsi="Book Antiqua" w:cs="Times New Roman"/>
          <w:sz w:val="24"/>
          <w:szCs w:val="24"/>
          <w:lang w:val="id-ID"/>
        </w:rPr>
        <w:footnoteReference w:id="30"/>
      </w:r>
    </w:p>
    <w:p w:rsidR="003B78AC" w:rsidRPr="003B78AC" w:rsidRDefault="003B78AC" w:rsidP="00F13960">
      <w:pPr>
        <w:autoSpaceDE w:val="0"/>
        <w:autoSpaceDN w:val="0"/>
        <w:adjustRightInd w:val="0"/>
        <w:spacing w:after="0" w:line="20" w:lineRule="atLeast"/>
        <w:ind w:left="426" w:firstLine="567"/>
        <w:jc w:val="both"/>
        <w:rPr>
          <w:rFonts w:ascii="Book Antiqua" w:eastAsiaTheme="minorHAnsi" w:hAnsi="Book Antiqua" w:cs="Times New Roman"/>
          <w:sz w:val="24"/>
          <w:szCs w:val="24"/>
          <w:lang w:val="id-ID"/>
        </w:rPr>
      </w:pPr>
      <w:r w:rsidRPr="003B78AC">
        <w:rPr>
          <w:rFonts w:ascii="Book Antiqua" w:eastAsiaTheme="minorHAnsi" w:hAnsi="Book Antiqua" w:cs="Times New Roman"/>
          <w:sz w:val="24"/>
          <w:szCs w:val="24"/>
          <w:lang w:val="id-ID"/>
        </w:rPr>
        <w:t>Distribusi pendapatan adalah penyaluran atau pembelanjaan masyarakat untuk kebutuhan konsumsi. Kurangnya distribusi pendapatan dapat menimbulkan daya beli rendah, terjadinya tingkat kemiskinan, ketidakadilan, kelaparan dan lain-lain yang akhirnya akan menimbulkan anti pati golongan masyarakat yang berpendapatan rendah.</w:t>
      </w:r>
    </w:p>
    <w:p w:rsidR="003B78AC" w:rsidRPr="003B78AC" w:rsidRDefault="003B78AC" w:rsidP="00F13960">
      <w:pPr>
        <w:spacing w:after="200" w:line="20" w:lineRule="atLeast"/>
        <w:jc w:val="center"/>
        <w:rPr>
          <w:rFonts w:ascii="Book Antiqua" w:hAnsi="Book Antiqua" w:cs="Times New Roman"/>
          <w:b/>
          <w:bCs/>
          <w:color w:val="000000" w:themeColor="text1"/>
          <w:sz w:val="24"/>
          <w:szCs w:val="24"/>
          <w:lang w:val="id-ID"/>
        </w:rPr>
      </w:pPr>
    </w:p>
    <w:p w:rsidR="003B78AC" w:rsidRPr="003B78AC" w:rsidRDefault="003B78AC" w:rsidP="00F13960">
      <w:pPr>
        <w:pStyle w:val="ListParagraph"/>
        <w:numPr>
          <w:ilvl w:val="0"/>
          <w:numId w:val="12"/>
        </w:numPr>
        <w:spacing w:after="0" w:line="20" w:lineRule="atLeast"/>
        <w:ind w:left="360"/>
        <w:jc w:val="both"/>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 xml:space="preserve">Penelitian Terdahulu </w:t>
      </w:r>
    </w:p>
    <w:p w:rsidR="003B78AC" w:rsidRPr="003B78AC" w:rsidRDefault="003B78AC" w:rsidP="00F13960">
      <w:pPr>
        <w:spacing w:after="0" w:line="20" w:lineRule="atLeast"/>
        <w:ind w:left="360" w:firstLine="414"/>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St. Rohani, Puspitasari. I, dan Abdullah A. 2014. Meneliti tentang “Karakteristik Peternak Sapi Potong Dengan Sistem Bagi Hasil Di Desa Lempang, Kecamatan Tanete Riaja, Kabupaten Barru”. Penelitian ini menggunakan Analisis deskriptif. Hasil penelitian Hasil penelitian menunjukkan bahwa karakteristik peternak sapi potong yang melakukan sistem bagi hasil umumnya berada pada usia produktif, tingkat pendidikan relatif rendah, jumlah tanggungan keluarga peternak sedikit, pengalaman peternak antara 1 sampai 10 tahun dengan skala kepemilikan ternak berkisar antara 1 – 6 ekor sapi.</w:t>
      </w:r>
      <w:r w:rsidRPr="003B78AC">
        <w:rPr>
          <w:rStyle w:val="FootnoteReference"/>
          <w:rFonts w:ascii="Book Antiqua" w:hAnsi="Book Antiqua" w:cs="Times New Roman"/>
          <w:color w:val="000000" w:themeColor="text1"/>
          <w:sz w:val="24"/>
          <w:szCs w:val="24"/>
        </w:rPr>
        <w:footnoteReference w:id="31"/>
      </w:r>
      <w:r w:rsidRPr="003B78AC">
        <w:rPr>
          <w:rFonts w:ascii="Book Antiqua" w:hAnsi="Book Antiqua" w:cs="Times New Roman"/>
          <w:color w:val="000000" w:themeColor="text1"/>
          <w:sz w:val="24"/>
          <w:szCs w:val="24"/>
        </w:rPr>
        <w:t xml:space="preserve"> Berbeda dengan penelitian ini yang mengkaji tentang model bagi hasil yang digunakan masyarakat dan konsep </w:t>
      </w:r>
      <w:r w:rsidRPr="003B78AC">
        <w:rPr>
          <w:rFonts w:ascii="Book Antiqua" w:hAnsi="Book Antiqua" w:cs="Times New Roman"/>
          <w:i/>
          <w:iCs/>
          <w:color w:val="000000" w:themeColor="text1"/>
          <w:sz w:val="24"/>
          <w:szCs w:val="24"/>
        </w:rPr>
        <w:t>mashlahah</w:t>
      </w:r>
      <w:r w:rsidRPr="003B78AC">
        <w:rPr>
          <w:rFonts w:ascii="Book Antiqua" w:hAnsi="Book Antiqua" w:cs="Times New Roman"/>
          <w:color w:val="000000" w:themeColor="text1"/>
          <w:sz w:val="24"/>
          <w:szCs w:val="24"/>
        </w:rPr>
        <w:t xml:space="preserve"> pada bagi hasil peternakan sapi (matteseng sapi) masyarakat Kecamatan Barebbo Kabupaten Bone.</w:t>
      </w:r>
    </w:p>
    <w:p w:rsidR="003B78AC" w:rsidRPr="003B78AC" w:rsidRDefault="003B78AC" w:rsidP="00F13960">
      <w:pPr>
        <w:spacing w:after="0" w:line="20" w:lineRule="atLeast"/>
        <w:ind w:left="360" w:firstLine="414"/>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lastRenderedPageBreak/>
        <w:t>Ita Puspitasari. 2014. Meneliti tentang Motivasi Peternak Melakukan Sistem Bagi Hasil (Teseng) Usaha Ternak Sapi Potong Di Desa Lempang Kecamatan Tanete Riaja Kabupaten Barru. Hasil penelitian harga diri dan prestasi (X1), Kebutuhan (X2) dan Imbalan yang diterima (X3) secara bersama-sama (simultan) berpengaruh positif terhadap peternak yang melakukan sistem bagi hasil (teseng) usaha ternak sapi potong di Desa Lempang, Kecamatan Tanete Riaja, Kabupaten Barru sedangkan secara parsial (sendiri-sendiri) faktor Kebutuhan (X2) dan Imbalan yang diterima (X3) berpengaruh signifikan terhadap peternak yang melakukan sistem bagi hasil (teseng) (Y) usaha ternak sapi potong di Desa Lempang, Kecamatan Tanete Riaja, Kabupaten Barru, Sedangkan faktor Harga diri dan prestasi (X1) tidak berpengaruh signifikan terhadap peternak yang melakukan sistem bagi hasil (teseng) (Y) usaha ternak sapi potong.</w:t>
      </w:r>
      <w:r w:rsidRPr="003B78AC">
        <w:rPr>
          <w:rStyle w:val="FootnoteReference"/>
          <w:rFonts w:ascii="Book Antiqua" w:hAnsi="Book Antiqua" w:cs="Times New Roman"/>
          <w:color w:val="000000" w:themeColor="text1"/>
          <w:sz w:val="24"/>
          <w:szCs w:val="24"/>
        </w:rPr>
        <w:footnoteReference w:id="32"/>
      </w:r>
      <w:r w:rsidRPr="003B78AC">
        <w:rPr>
          <w:rFonts w:ascii="Book Antiqua" w:hAnsi="Book Antiqua" w:cs="Times New Roman"/>
          <w:color w:val="000000" w:themeColor="text1"/>
          <w:sz w:val="24"/>
          <w:szCs w:val="24"/>
        </w:rPr>
        <w:t xml:space="preserve"> Berbeda dengan penelitian ini yang menggunakan metode penelitian kualitatif yang akan mengkaji konsep mashlahah pada bagi hasil peternakan sapi (matteseng sapi) dan solusi bagi hasil yang adil bagi masyarakat. </w:t>
      </w:r>
    </w:p>
    <w:p w:rsidR="003B78AC" w:rsidRPr="003B78AC" w:rsidRDefault="003B78AC" w:rsidP="00F13960">
      <w:pPr>
        <w:spacing w:after="0" w:line="20" w:lineRule="atLeast"/>
        <w:ind w:left="360" w:firstLine="414"/>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Siti Fatimah. 2011. Pelaksanaan sistem bagi hasil peternak sapi di desa sejangat di tinjau menurut konsep mudharabah. Penelitian ini menggunakan metode kualitatif deskriptif.  Hasil penelitian Menurut Menurut tinjauan ekonomi Islam tentang pelaksanaan usaha peternak sapi yang dilakukan di Desa Sejangat belum sepenuhnya sesuai dengan prinsip syariah dalam pembagian hasil antara pemilik sapi dengan pengelola sapi. Hal ini dapat terlihat dalam pembagian keuntungan yang tidak sesuai dengan kontrak di awal. Seharusnya jika ada perubahan akad dalam pembagian keuntungan maka hendaknya diberitahukan terlebih dahulu kepada pengelola modal agar tidak terjadi kerugian salah satu pihak.</w:t>
      </w:r>
      <w:r w:rsidRPr="003B78AC">
        <w:rPr>
          <w:rStyle w:val="FootnoteReference"/>
          <w:rFonts w:ascii="Book Antiqua" w:hAnsi="Book Antiqua" w:cs="Times New Roman"/>
          <w:color w:val="000000" w:themeColor="text1"/>
          <w:sz w:val="24"/>
          <w:szCs w:val="24"/>
        </w:rPr>
        <w:footnoteReference w:id="33"/>
      </w:r>
      <w:r w:rsidRPr="003B78AC">
        <w:rPr>
          <w:rFonts w:ascii="Book Antiqua" w:hAnsi="Book Antiqua" w:cs="Times New Roman"/>
          <w:color w:val="000000" w:themeColor="text1"/>
          <w:sz w:val="24"/>
          <w:szCs w:val="24"/>
        </w:rPr>
        <w:t xml:space="preserve"> Berbeda dengan penelitian ini yang menitikberatkan pada </w:t>
      </w:r>
      <w:r w:rsidRPr="003B78AC">
        <w:rPr>
          <w:rFonts w:ascii="Book Antiqua" w:hAnsi="Book Antiqua" w:cs="Times New Roman"/>
          <w:color w:val="000000" w:themeColor="text1"/>
          <w:sz w:val="24"/>
          <w:szCs w:val="24"/>
        </w:rPr>
        <w:lastRenderedPageBreak/>
        <w:t xml:space="preserve">aspek </w:t>
      </w:r>
      <w:r w:rsidRPr="003B78AC">
        <w:rPr>
          <w:rFonts w:ascii="Book Antiqua" w:hAnsi="Book Antiqua" w:cs="Times New Roman"/>
          <w:i/>
          <w:iCs/>
          <w:color w:val="000000" w:themeColor="text1"/>
          <w:sz w:val="24"/>
          <w:szCs w:val="24"/>
        </w:rPr>
        <w:t>mashlahah</w:t>
      </w:r>
      <w:r w:rsidRPr="003B78AC">
        <w:rPr>
          <w:rFonts w:ascii="Book Antiqua" w:hAnsi="Book Antiqua" w:cs="Times New Roman"/>
          <w:color w:val="000000" w:themeColor="text1"/>
          <w:sz w:val="24"/>
          <w:szCs w:val="24"/>
        </w:rPr>
        <w:t xml:space="preserve"> pada praktek </w:t>
      </w:r>
      <w:r w:rsidRPr="003B78AC">
        <w:rPr>
          <w:rFonts w:ascii="Book Antiqua" w:hAnsi="Book Antiqua" w:cs="Times New Roman"/>
          <w:i/>
          <w:iCs/>
          <w:color w:val="000000" w:themeColor="text1"/>
          <w:sz w:val="24"/>
          <w:szCs w:val="24"/>
        </w:rPr>
        <w:t xml:space="preserve"> </w:t>
      </w:r>
      <w:r w:rsidRPr="003B78AC">
        <w:rPr>
          <w:rFonts w:ascii="Book Antiqua" w:hAnsi="Book Antiqua" w:cs="Times New Roman"/>
          <w:color w:val="000000" w:themeColor="text1"/>
          <w:sz w:val="24"/>
          <w:szCs w:val="24"/>
        </w:rPr>
        <w:t xml:space="preserve">  yang dilakukan oleh masyarakat Kecamatan Barebbo Kabupaten Bone.  </w:t>
      </w:r>
    </w:p>
    <w:p w:rsidR="003B78AC" w:rsidRPr="003B78AC" w:rsidRDefault="003B78AC" w:rsidP="00F13960">
      <w:pPr>
        <w:spacing w:after="0" w:line="20" w:lineRule="atLeast"/>
        <w:jc w:val="both"/>
        <w:rPr>
          <w:rFonts w:ascii="Book Antiqua" w:hAnsi="Book Antiqua" w:cs="Times New Roman"/>
          <w:color w:val="000000" w:themeColor="text1"/>
          <w:sz w:val="24"/>
          <w:szCs w:val="24"/>
        </w:rPr>
      </w:pPr>
    </w:p>
    <w:p w:rsidR="003B78AC" w:rsidRPr="003B78AC" w:rsidRDefault="003B78AC" w:rsidP="00F13960">
      <w:pPr>
        <w:spacing w:after="200" w:line="20" w:lineRule="atLeast"/>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br w:type="page"/>
      </w:r>
    </w:p>
    <w:p w:rsidR="003B78AC" w:rsidRPr="003B78AC" w:rsidRDefault="003B78AC" w:rsidP="00F13960">
      <w:pPr>
        <w:spacing w:after="0" w:line="20" w:lineRule="atLeast"/>
        <w:jc w:val="center"/>
        <w:rPr>
          <w:rFonts w:ascii="Book Antiqua" w:hAnsi="Book Antiqua" w:cs="Times New Roman"/>
          <w:b/>
          <w:bCs/>
          <w:color w:val="000000" w:themeColor="text1"/>
          <w:sz w:val="24"/>
          <w:szCs w:val="24"/>
          <w:lang w:val="id-ID"/>
        </w:rPr>
      </w:pPr>
      <w:r w:rsidRPr="003B78AC">
        <w:rPr>
          <w:rFonts w:ascii="Book Antiqua" w:hAnsi="Book Antiqua" w:cs="Times New Roman"/>
          <w:b/>
          <w:bCs/>
          <w:color w:val="000000" w:themeColor="text1"/>
          <w:sz w:val="24"/>
          <w:szCs w:val="24"/>
          <w:lang w:val="id-ID"/>
        </w:rPr>
        <w:lastRenderedPageBreak/>
        <w:t>BAB III</w:t>
      </w:r>
    </w:p>
    <w:p w:rsidR="003B78AC" w:rsidRPr="003B78AC" w:rsidRDefault="003B78AC" w:rsidP="00F13960">
      <w:pPr>
        <w:spacing w:after="0" w:line="20" w:lineRule="atLeast"/>
        <w:jc w:val="center"/>
        <w:rPr>
          <w:rFonts w:ascii="Book Antiqua" w:hAnsi="Book Antiqua" w:cs="Times New Roman"/>
          <w:b/>
          <w:bCs/>
          <w:color w:val="000000" w:themeColor="text1"/>
          <w:sz w:val="24"/>
          <w:szCs w:val="24"/>
          <w:lang w:val="id-ID"/>
        </w:rPr>
      </w:pPr>
      <w:r w:rsidRPr="003B78AC">
        <w:rPr>
          <w:rFonts w:ascii="Book Antiqua" w:hAnsi="Book Antiqua" w:cs="Times New Roman"/>
          <w:b/>
          <w:bCs/>
          <w:color w:val="000000" w:themeColor="text1"/>
          <w:sz w:val="24"/>
          <w:szCs w:val="24"/>
        </w:rPr>
        <w:t>METODE PENELITIAN</w:t>
      </w:r>
    </w:p>
    <w:p w:rsidR="003B78AC" w:rsidRPr="003B78AC" w:rsidRDefault="003B78AC" w:rsidP="00F13960">
      <w:pPr>
        <w:spacing w:after="0" w:line="20" w:lineRule="atLeast"/>
        <w:jc w:val="center"/>
        <w:rPr>
          <w:rFonts w:ascii="Book Antiqua" w:hAnsi="Book Antiqua" w:cs="Times New Roman"/>
          <w:b/>
          <w:bCs/>
          <w:color w:val="000000" w:themeColor="text1"/>
          <w:sz w:val="24"/>
          <w:szCs w:val="24"/>
          <w:lang w:val="id-ID"/>
        </w:rPr>
      </w:pPr>
    </w:p>
    <w:p w:rsidR="003B78AC" w:rsidRPr="003B78AC" w:rsidRDefault="00211994" w:rsidP="00F13960">
      <w:pPr>
        <w:pStyle w:val="ListParagraph"/>
        <w:numPr>
          <w:ilvl w:val="2"/>
          <w:numId w:val="7"/>
        </w:numPr>
        <w:autoSpaceDE w:val="0"/>
        <w:autoSpaceDN w:val="0"/>
        <w:adjustRightInd w:val="0"/>
        <w:spacing w:after="0" w:line="20" w:lineRule="atLeast"/>
        <w:ind w:left="360"/>
        <w:jc w:val="both"/>
        <w:rPr>
          <w:rFonts w:ascii="Book Antiqua" w:hAnsi="Book Antiqua" w:cs="Times New Roman"/>
          <w:b/>
          <w:bCs/>
          <w:color w:val="000000" w:themeColor="text1"/>
          <w:sz w:val="24"/>
          <w:szCs w:val="24"/>
        </w:rPr>
      </w:pPr>
      <w:r>
        <w:rPr>
          <w:rFonts w:ascii="Book Antiqua" w:hAnsi="Book Antiqua" w:cs="Times New Roman"/>
          <w:b/>
          <w:bCs/>
          <w:color w:val="000000" w:themeColor="text1"/>
          <w:sz w:val="24"/>
          <w:szCs w:val="24"/>
        </w:rPr>
        <w:t xml:space="preserve">Jenis Penelitian  </w:t>
      </w:r>
      <w:r w:rsidR="003B78AC" w:rsidRPr="003B78AC">
        <w:rPr>
          <w:rFonts w:ascii="Book Antiqua" w:hAnsi="Book Antiqua" w:cs="Times New Roman"/>
          <w:b/>
          <w:bCs/>
          <w:color w:val="000000" w:themeColor="text1"/>
          <w:sz w:val="24"/>
          <w:szCs w:val="24"/>
        </w:rPr>
        <w:t xml:space="preserve"> </w:t>
      </w:r>
    </w:p>
    <w:p w:rsidR="003B78AC" w:rsidRPr="003B78AC" w:rsidRDefault="003B78AC" w:rsidP="00F13960">
      <w:pPr>
        <w:autoSpaceDE w:val="0"/>
        <w:autoSpaceDN w:val="0"/>
        <w:adjustRightInd w:val="0"/>
        <w:spacing w:after="0" w:line="20" w:lineRule="atLeast"/>
        <w:ind w:left="360" w:firstLine="491"/>
        <w:jc w:val="both"/>
        <w:rPr>
          <w:rFonts w:ascii="Book Antiqua" w:hAnsi="Book Antiqua" w:cs="Times New Roman"/>
          <w:bCs/>
          <w:color w:val="000000" w:themeColor="text1"/>
          <w:sz w:val="24"/>
          <w:szCs w:val="24"/>
          <w:lang w:val="id-ID"/>
        </w:rPr>
      </w:pPr>
      <w:r w:rsidRPr="003B78AC">
        <w:rPr>
          <w:rFonts w:ascii="Book Antiqua" w:hAnsi="Book Antiqua" w:cs="Times New Roman"/>
          <w:bCs/>
          <w:color w:val="000000" w:themeColor="text1"/>
          <w:sz w:val="24"/>
          <w:szCs w:val="24"/>
        </w:rPr>
        <w:t>Pada penelitian ini, jika dilihat dari objek penelitiannya, maka penelitian ini adalah lapangan, kegiatan penelitian yang dilakukan di lingkungan masyarakat tertentu baik dilembaga-lembaga, organisasi masyarakat sosial maupun lembaga pemerintah,</w:t>
      </w:r>
      <w:r w:rsidRPr="003B78AC">
        <w:rPr>
          <w:rStyle w:val="FootnoteReference"/>
          <w:rFonts w:ascii="Book Antiqua" w:hAnsi="Book Antiqua" w:cs="Times New Roman"/>
          <w:bCs/>
          <w:color w:val="000000" w:themeColor="text1"/>
          <w:sz w:val="24"/>
          <w:szCs w:val="24"/>
        </w:rPr>
        <w:footnoteReference w:id="34"/>
      </w:r>
      <w:r w:rsidRPr="003B78AC">
        <w:rPr>
          <w:rFonts w:ascii="Book Antiqua" w:hAnsi="Book Antiqua" w:cs="Times New Roman"/>
          <w:bCs/>
          <w:color w:val="000000" w:themeColor="text1"/>
          <w:sz w:val="24"/>
          <w:szCs w:val="24"/>
        </w:rPr>
        <w:t xml:space="preserve"> Jenis Penelitian ini adalah penelitian kualitatif yaitu penelitian yang mengungkap dan menganalisis model bagi hasil peternakan sapi  dan menganalisis konsep </w:t>
      </w:r>
      <w:r w:rsidRPr="003B78AC">
        <w:rPr>
          <w:rFonts w:ascii="Book Antiqua" w:hAnsi="Book Antiqua" w:cs="Times New Roman"/>
          <w:bCs/>
          <w:i/>
          <w:iCs/>
          <w:color w:val="000000" w:themeColor="text1"/>
          <w:sz w:val="24"/>
          <w:szCs w:val="24"/>
        </w:rPr>
        <w:t>mashlahah</w:t>
      </w:r>
      <w:r w:rsidRPr="003B78AC">
        <w:rPr>
          <w:rFonts w:ascii="Book Antiqua" w:hAnsi="Book Antiqua" w:cs="Times New Roman"/>
          <w:bCs/>
          <w:color w:val="000000" w:themeColor="text1"/>
          <w:sz w:val="24"/>
          <w:szCs w:val="24"/>
        </w:rPr>
        <w:t xml:space="preserve"> dalam praktek bagi hasil </w:t>
      </w:r>
      <w:r w:rsidRPr="003B78AC">
        <w:rPr>
          <w:rFonts w:ascii="Book Antiqua" w:hAnsi="Book Antiqua" w:cs="Times New Roman"/>
          <w:bCs/>
          <w:i/>
          <w:iCs/>
          <w:color w:val="000000" w:themeColor="text1"/>
          <w:sz w:val="24"/>
          <w:szCs w:val="24"/>
        </w:rPr>
        <w:t xml:space="preserve">matteseng </w:t>
      </w:r>
      <w:r w:rsidRPr="003B78AC">
        <w:rPr>
          <w:rFonts w:ascii="Book Antiqua" w:hAnsi="Book Antiqua" w:cs="Times New Roman"/>
          <w:bCs/>
          <w:color w:val="000000" w:themeColor="text1"/>
          <w:sz w:val="24"/>
          <w:szCs w:val="24"/>
        </w:rPr>
        <w:t xml:space="preserve">sapi serta memformukasikan soluasi yang lebih adil dalam praktek </w:t>
      </w:r>
      <w:r w:rsidRPr="003B78AC">
        <w:rPr>
          <w:rFonts w:ascii="Book Antiqua" w:hAnsi="Book Antiqua" w:cs="Times New Roman"/>
          <w:bCs/>
          <w:i/>
          <w:iCs/>
          <w:color w:val="000000" w:themeColor="text1"/>
          <w:sz w:val="24"/>
          <w:szCs w:val="24"/>
        </w:rPr>
        <w:t xml:space="preserve">matteseng </w:t>
      </w:r>
      <w:r w:rsidRPr="003B78AC">
        <w:rPr>
          <w:rFonts w:ascii="Book Antiqua" w:hAnsi="Book Antiqua" w:cs="Times New Roman"/>
          <w:bCs/>
          <w:color w:val="000000" w:themeColor="text1"/>
          <w:sz w:val="24"/>
          <w:szCs w:val="24"/>
        </w:rPr>
        <w:t xml:space="preserve">sapi. </w:t>
      </w:r>
    </w:p>
    <w:p w:rsidR="003B78AC" w:rsidRPr="003B78AC" w:rsidRDefault="003B78AC" w:rsidP="00F13960">
      <w:pPr>
        <w:autoSpaceDE w:val="0"/>
        <w:autoSpaceDN w:val="0"/>
        <w:adjustRightInd w:val="0"/>
        <w:spacing w:after="0" w:line="20" w:lineRule="atLeast"/>
        <w:ind w:left="360" w:firstLine="491"/>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Lokasi penelitian ini adalah Kecamatan Barebbo Kabupaten Bone Sulawesi Selatan, yang terdiri dari 18 Desa yaitu Kelurahan Apala, Desa Bacu, Desa Barebbo, Desa Cempaniga, Desa Cingkang, Desa Congko, Desa Corowali, Desa Kading, Desa Kajaolaliddong, Desa Kampuno, Desa Lampoko, Desa Parippung, Desa Samaelo, Desa Sugiale, Desa Talungeng, Desa Watu. Desa Wollangi. </w:t>
      </w:r>
    </w:p>
    <w:p w:rsidR="003B78AC" w:rsidRPr="003B78AC" w:rsidRDefault="003B78AC" w:rsidP="00F13960">
      <w:pPr>
        <w:autoSpaceDE w:val="0"/>
        <w:autoSpaceDN w:val="0"/>
        <w:adjustRightInd w:val="0"/>
        <w:spacing w:after="0" w:line="20" w:lineRule="atLeast"/>
        <w:ind w:left="360" w:firstLine="491"/>
        <w:jc w:val="both"/>
        <w:rPr>
          <w:rFonts w:ascii="Book Antiqua" w:hAnsi="Book Antiqua" w:cs="Times New Roman"/>
          <w:bCs/>
          <w:color w:val="000000" w:themeColor="text1"/>
          <w:sz w:val="24"/>
          <w:szCs w:val="24"/>
          <w:lang w:val="id-ID"/>
        </w:rPr>
      </w:pPr>
    </w:p>
    <w:p w:rsidR="003B78AC" w:rsidRPr="003B78AC" w:rsidRDefault="003B78AC" w:rsidP="00F13960">
      <w:pPr>
        <w:pStyle w:val="ListParagraph"/>
        <w:numPr>
          <w:ilvl w:val="2"/>
          <w:numId w:val="7"/>
        </w:numPr>
        <w:autoSpaceDE w:val="0"/>
        <w:autoSpaceDN w:val="0"/>
        <w:adjustRightInd w:val="0"/>
        <w:spacing w:after="0" w:line="20" w:lineRule="atLeast"/>
        <w:ind w:left="360"/>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Pendekatan Penelitian</w:t>
      </w:r>
    </w:p>
    <w:p w:rsidR="003B78AC" w:rsidRPr="003B78AC" w:rsidRDefault="003B78AC" w:rsidP="00F13960">
      <w:pPr>
        <w:spacing w:after="0" w:line="20" w:lineRule="atLeast"/>
        <w:ind w:left="360" w:firstLine="633"/>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Pendekatan yang teologis normatif (</w:t>
      </w:r>
      <w:r w:rsidRPr="003B78AC">
        <w:rPr>
          <w:rFonts w:ascii="Book Antiqua" w:hAnsi="Book Antiqua" w:cs="Times New Roman"/>
          <w:bCs/>
          <w:i/>
          <w:color w:val="000000" w:themeColor="text1"/>
          <w:sz w:val="24"/>
          <w:szCs w:val="24"/>
        </w:rPr>
        <w:t>syar’i</w:t>
      </w:r>
      <w:r w:rsidRPr="003B78AC">
        <w:rPr>
          <w:rFonts w:ascii="Book Antiqua" w:hAnsi="Book Antiqua" w:cs="Times New Roman"/>
          <w:bCs/>
          <w:color w:val="000000" w:themeColor="text1"/>
          <w:sz w:val="24"/>
          <w:szCs w:val="24"/>
        </w:rPr>
        <w:t>). Pendekatan ini digunakan untuk menganalisis ketentuan-ketentuan fikih tentang model bagi hasil (</w:t>
      </w:r>
      <w:r w:rsidRPr="003B78AC">
        <w:rPr>
          <w:rFonts w:ascii="Book Antiqua" w:hAnsi="Book Antiqua" w:cs="Times New Roman"/>
          <w:bCs/>
          <w:i/>
          <w:iCs/>
          <w:color w:val="000000" w:themeColor="text1"/>
          <w:sz w:val="24"/>
          <w:szCs w:val="24"/>
        </w:rPr>
        <w:t>mudharabah</w:t>
      </w:r>
      <w:r w:rsidRPr="003B78AC">
        <w:rPr>
          <w:rFonts w:ascii="Book Antiqua" w:hAnsi="Book Antiqua" w:cs="Times New Roman"/>
          <w:bCs/>
          <w:color w:val="000000" w:themeColor="text1"/>
          <w:sz w:val="24"/>
          <w:szCs w:val="24"/>
        </w:rPr>
        <w:t xml:space="preserve">) peternakan sapi.  Pendekatan sosiologi digunakan untuk menelaah perilaku sosial masyarakat dalam melakukan perjanjian dan menyelesaikan sengketa bagi hasil </w:t>
      </w:r>
      <w:r w:rsidRPr="003B78AC">
        <w:rPr>
          <w:rFonts w:ascii="Book Antiqua" w:hAnsi="Book Antiqua" w:cs="Times New Roman"/>
          <w:bCs/>
          <w:iCs/>
          <w:color w:val="000000" w:themeColor="text1"/>
          <w:sz w:val="24"/>
          <w:szCs w:val="24"/>
          <w:lang w:val="id-ID"/>
        </w:rPr>
        <w:t>ternak</w:t>
      </w:r>
      <w:r w:rsidRPr="003B78AC">
        <w:rPr>
          <w:rFonts w:ascii="Book Antiqua" w:hAnsi="Book Antiqua" w:cs="Times New Roman"/>
          <w:bCs/>
          <w:i/>
          <w:iCs/>
          <w:color w:val="000000" w:themeColor="text1"/>
          <w:sz w:val="24"/>
          <w:szCs w:val="24"/>
          <w:lang w:val="id-ID"/>
        </w:rPr>
        <w:t xml:space="preserve"> </w:t>
      </w:r>
      <w:r w:rsidRPr="003B78AC">
        <w:rPr>
          <w:rFonts w:ascii="Book Antiqua" w:hAnsi="Book Antiqua" w:cs="Times New Roman"/>
          <w:bCs/>
          <w:color w:val="000000" w:themeColor="text1"/>
          <w:sz w:val="24"/>
          <w:szCs w:val="24"/>
        </w:rPr>
        <w:t xml:space="preserve">sapi. </w:t>
      </w:r>
    </w:p>
    <w:p w:rsidR="003B78AC" w:rsidRPr="003B78AC" w:rsidRDefault="003B78AC" w:rsidP="00F13960">
      <w:pPr>
        <w:pStyle w:val="ListParagraph"/>
        <w:numPr>
          <w:ilvl w:val="2"/>
          <w:numId w:val="7"/>
        </w:numPr>
        <w:spacing w:after="0" w:line="20" w:lineRule="atLeast"/>
        <w:ind w:left="360"/>
        <w:jc w:val="both"/>
        <w:rPr>
          <w:rFonts w:ascii="Book Antiqua" w:hAnsi="Book Antiqua" w:cs="Times New Roman"/>
          <w:b/>
          <w:color w:val="000000" w:themeColor="text1"/>
          <w:sz w:val="24"/>
          <w:szCs w:val="24"/>
        </w:rPr>
      </w:pPr>
      <w:r w:rsidRPr="003B78AC">
        <w:rPr>
          <w:rFonts w:ascii="Book Antiqua" w:hAnsi="Book Antiqua" w:cs="Times New Roman"/>
          <w:b/>
          <w:color w:val="000000" w:themeColor="text1"/>
          <w:sz w:val="24"/>
          <w:szCs w:val="24"/>
        </w:rPr>
        <w:t>Jenis dan Sumber Data</w:t>
      </w:r>
    </w:p>
    <w:p w:rsidR="003B78AC" w:rsidRPr="003B78AC" w:rsidRDefault="003B78AC" w:rsidP="00F13960">
      <w:pPr>
        <w:pStyle w:val="ListParagraph"/>
        <w:spacing w:after="0" w:line="20" w:lineRule="atLeast"/>
        <w:ind w:left="360" w:firstLine="425"/>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Jenis dan sumber data yang digunakan dalam penelitian ini adalah terdiri dari: </w:t>
      </w:r>
    </w:p>
    <w:p w:rsidR="003B78AC" w:rsidRPr="003B78AC" w:rsidRDefault="003B78AC" w:rsidP="00F13960">
      <w:pPr>
        <w:pStyle w:val="ListParagraph"/>
        <w:numPr>
          <w:ilvl w:val="0"/>
          <w:numId w:val="6"/>
        </w:numPr>
        <w:autoSpaceDE w:val="0"/>
        <w:autoSpaceDN w:val="0"/>
        <w:adjustRightInd w:val="0"/>
        <w:spacing w:after="0" w:line="20" w:lineRule="atLeast"/>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Data primer, yaitu data yang diperoleh dari sumber asli yang memuat informasi.</w:t>
      </w:r>
      <w:r w:rsidRPr="003B78AC">
        <w:rPr>
          <w:rStyle w:val="FootnoteReference"/>
          <w:rFonts w:ascii="Book Antiqua" w:hAnsi="Book Antiqua" w:cs="Times New Roman"/>
          <w:color w:val="000000" w:themeColor="text1"/>
          <w:sz w:val="24"/>
          <w:szCs w:val="24"/>
        </w:rPr>
        <w:footnoteReference w:id="35"/>
      </w:r>
      <w:r w:rsidRPr="003B78AC">
        <w:rPr>
          <w:rFonts w:ascii="Book Antiqua" w:hAnsi="Book Antiqua" w:cs="Times New Roman"/>
          <w:color w:val="000000" w:themeColor="text1"/>
          <w:sz w:val="24"/>
          <w:szCs w:val="24"/>
        </w:rPr>
        <w:t xml:space="preserve"> Sumber data primer ini meliputi wawancara dengan </w:t>
      </w:r>
      <w:r w:rsidRPr="003B78AC">
        <w:rPr>
          <w:rFonts w:ascii="Book Antiqua" w:hAnsi="Book Antiqua" w:cs="Times New Roman"/>
          <w:color w:val="000000" w:themeColor="text1"/>
          <w:sz w:val="24"/>
          <w:szCs w:val="24"/>
          <w:lang w:val="en-US"/>
        </w:rPr>
        <w:t>pengelola</w:t>
      </w:r>
      <w:r w:rsidRPr="003B78AC">
        <w:rPr>
          <w:rFonts w:ascii="Book Antiqua" w:hAnsi="Book Antiqua" w:cs="Times New Roman"/>
          <w:color w:val="000000" w:themeColor="text1"/>
          <w:sz w:val="24"/>
          <w:szCs w:val="24"/>
        </w:rPr>
        <w:t xml:space="preserve"> atau peternak</w:t>
      </w:r>
      <w:r w:rsidRPr="003B78AC">
        <w:rPr>
          <w:rFonts w:ascii="Book Antiqua" w:hAnsi="Book Antiqua" w:cs="Times New Roman"/>
          <w:color w:val="000000" w:themeColor="text1"/>
          <w:sz w:val="24"/>
          <w:szCs w:val="24"/>
          <w:lang w:val="en-US"/>
        </w:rPr>
        <w:t xml:space="preserve"> sapi dan pihak pemilik sapi di Kecamatan Barebbo Kabupaten Bone.</w:t>
      </w:r>
    </w:p>
    <w:p w:rsidR="003B78AC" w:rsidRPr="003B78AC" w:rsidRDefault="003B78AC" w:rsidP="00F13960">
      <w:pPr>
        <w:pStyle w:val="ListParagraph"/>
        <w:numPr>
          <w:ilvl w:val="0"/>
          <w:numId w:val="6"/>
        </w:numPr>
        <w:autoSpaceDE w:val="0"/>
        <w:autoSpaceDN w:val="0"/>
        <w:adjustRightInd w:val="0"/>
        <w:spacing w:after="0" w:line="20" w:lineRule="atLeast"/>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lastRenderedPageBreak/>
        <w:t>Data sekunder yaitu data yang diperoleh dari sumber yang bukan asli dan memuat informasi.</w:t>
      </w:r>
      <w:r w:rsidRPr="003B78AC">
        <w:rPr>
          <w:rStyle w:val="FootnoteReference"/>
          <w:rFonts w:ascii="Book Antiqua" w:hAnsi="Book Antiqua" w:cs="Times New Roman"/>
          <w:color w:val="000000" w:themeColor="text1"/>
          <w:sz w:val="24"/>
          <w:szCs w:val="24"/>
        </w:rPr>
        <w:footnoteReference w:id="36"/>
      </w:r>
      <w:r w:rsidRPr="003B78AC">
        <w:rPr>
          <w:rFonts w:ascii="Book Antiqua" w:hAnsi="Book Antiqua" w:cs="Times New Roman"/>
          <w:color w:val="000000" w:themeColor="text1"/>
          <w:sz w:val="24"/>
          <w:szCs w:val="24"/>
        </w:rPr>
        <w:t xml:space="preserve"> Adapun data sekunder dalam penelitian ini adalah </w:t>
      </w:r>
      <w:r w:rsidRPr="003B78AC">
        <w:rPr>
          <w:rFonts w:ascii="Book Antiqua" w:hAnsi="Book Antiqua" w:cs="Times New Roman"/>
          <w:color w:val="000000" w:themeColor="text1"/>
          <w:sz w:val="24"/>
          <w:szCs w:val="24"/>
          <w:lang w:val="en-US"/>
        </w:rPr>
        <w:t xml:space="preserve">obeservasi perilaku pengelola sapi dalam menyelesaikan sengketa bagi hasil </w:t>
      </w:r>
      <w:r w:rsidRPr="003B78AC">
        <w:rPr>
          <w:rFonts w:ascii="Book Antiqua" w:hAnsi="Book Antiqua" w:cs="Times New Roman"/>
          <w:iCs/>
          <w:color w:val="000000" w:themeColor="text1"/>
          <w:sz w:val="24"/>
          <w:szCs w:val="24"/>
        </w:rPr>
        <w:t>ternak</w:t>
      </w:r>
      <w:r w:rsidRPr="003B78AC">
        <w:rPr>
          <w:rFonts w:ascii="Book Antiqua" w:hAnsi="Book Antiqua" w:cs="Times New Roman"/>
          <w:color w:val="000000" w:themeColor="text1"/>
          <w:sz w:val="24"/>
          <w:szCs w:val="24"/>
          <w:lang w:val="en-US"/>
        </w:rPr>
        <w:t xml:space="preserve"> sapi </w:t>
      </w:r>
    </w:p>
    <w:p w:rsidR="003B78AC" w:rsidRPr="003B78AC" w:rsidRDefault="003B78AC" w:rsidP="00F13960">
      <w:pPr>
        <w:pStyle w:val="ListParagraph"/>
        <w:spacing w:after="0" w:line="20" w:lineRule="atLeast"/>
        <w:ind w:left="2264"/>
        <w:jc w:val="both"/>
        <w:rPr>
          <w:rFonts w:ascii="Book Antiqua" w:hAnsi="Book Antiqua" w:cs="Times New Roman"/>
          <w:bCs/>
          <w:color w:val="000000" w:themeColor="text1"/>
          <w:sz w:val="24"/>
          <w:szCs w:val="24"/>
        </w:rPr>
      </w:pPr>
    </w:p>
    <w:p w:rsidR="003B78AC" w:rsidRPr="003B78AC" w:rsidRDefault="003B78AC" w:rsidP="00F13960">
      <w:pPr>
        <w:pStyle w:val="ListParagraph"/>
        <w:numPr>
          <w:ilvl w:val="2"/>
          <w:numId w:val="7"/>
        </w:numPr>
        <w:spacing w:after="0" w:line="20" w:lineRule="atLeast"/>
        <w:ind w:left="360"/>
        <w:jc w:val="both"/>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 xml:space="preserve">Teknik Pengumpulan Data dan Instrumen Penelitian </w:t>
      </w:r>
    </w:p>
    <w:p w:rsidR="003B78AC" w:rsidRPr="003B78AC" w:rsidRDefault="003B78AC" w:rsidP="00F13960">
      <w:pPr>
        <w:pStyle w:val="ListParagraph"/>
        <w:spacing w:after="0" w:line="20" w:lineRule="atLeast"/>
        <w:ind w:left="360" w:firstLine="273"/>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Teknik pengumpulan data yang dilakukan digunakan peneliti dalam penelitian ini terdiri dari:</w:t>
      </w:r>
    </w:p>
    <w:p w:rsidR="003B78AC" w:rsidRPr="003B78AC" w:rsidRDefault="003B78AC" w:rsidP="00F13960">
      <w:pPr>
        <w:pStyle w:val="ListParagraph"/>
        <w:numPr>
          <w:ilvl w:val="0"/>
          <w:numId w:val="2"/>
        </w:numPr>
        <w:spacing w:after="0" w:line="20" w:lineRule="atLeast"/>
        <w:jc w:val="both"/>
        <w:rPr>
          <w:rFonts w:ascii="Book Antiqua" w:hAnsi="Book Antiqua" w:cs="Times New Roman"/>
          <w:bCs/>
          <w:color w:val="000000" w:themeColor="text1"/>
          <w:sz w:val="24"/>
          <w:szCs w:val="24"/>
        </w:rPr>
      </w:pPr>
      <w:r w:rsidRPr="003B78AC">
        <w:rPr>
          <w:rFonts w:ascii="Book Antiqua" w:hAnsi="Book Antiqua" w:cs="Times New Roman"/>
          <w:bCs/>
          <w:i/>
          <w:color w:val="000000" w:themeColor="text1"/>
          <w:sz w:val="24"/>
          <w:szCs w:val="24"/>
        </w:rPr>
        <w:t xml:space="preserve">Library research, </w:t>
      </w:r>
      <w:r w:rsidRPr="003B78AC">
        <w:rPr>
          <w:rFonts w:ascii="Book Antiqua" w:hAnsi="Book Antiqua" w:cs="Times New Roman"/>
          <w:bCs/>
          <w:color w:val="000000" w:themeColor="text1"/>
          <w:sz w:val="24"/>
          <w:szCs w:val="24"/>
        </w:rPr>
        <w:t>yaitu data-data yang dikumpulkan melalui penulusuran literatur-literatur yang berhubungan dengan masalah yang dibahas dalam penelitian ini.</w:t>
      </w:r>
    </w:p>
    <w:p w:rsidR="003B78AC" w:rsidRPr="003B78AC" w:rsidRDefault="003B78AC" w:rsidP="00F13960">
      <w:pPr>
        <w:pStyle w:val="ListParagraph"/>
        <w:numPr>
          <w:ilvl w:val="0"/>
          <w:numId w:val="2"/>
        </w:numPr>
        <w:spacing w:after="0" w:line="20" w:lineRule="atLeast"/>
        <w:jc w:val="both"/>
        <w:rPr>
          <w:rFonts w:ascii="Book Antiqua" w:hAnsi="Book Antiqua" w:cs="Times New Roman"/>
          <w:bCs/>
          <w:color w:val="000000" w:themeColor="text1"/>
          <w:sz w:val="24"/>
          <w:szCs w:val="24"/>
        </w:rPr>
      </w:pPr>
      <w:r w:rsidRPr="003B78AC">
        <w:rPr>
          <w:rFonts w:ascii="Book Antiqua" w:hAnsi="Book Antiqua" w:cs="Times New Roman"/>
          <w:bCs/>
          <w:i/>
          <w:color w:val="000000" w:themeColor="text1"/>
          <w:sz w:val="24"/>
          <w:szCs w:val="24"/>
        </w:rPr>
        <w:t xml:space="preserve">Field research, </w:t>
      </w:r>
      <w:r w:rsidRPr="003B78AC">
        <w:rPr>
          <w:rFonts w:ascii="Book Antiqua" w:hAnsi="Book Antiqua" w:cs="Times New Roman"/>
          <w:bCs/>
          <w:color w:val="000000" w:themeColor="text1"/>
          <w:sz w:val="24"/>
          <w:szCs w:val="24"/>
        </w:rPr>
        <w:t>yaitu data-data yang dibutuhkan dan diperoleh dari lapangan dengan menggunakan teknik sebagai berikut:</w:t>
      </w:r>
    </w:p>
    <w:p w:rsidR="003B78AC" w:rsidRDefault="003B78AC" w:rsidP="00F13960">
      <w:pPr>
        <w:pStyle w:val="ListParagraph"/>
        <w:numPr>
          <w:ilvl w:val="0"/>
          <w:numId w:val="3"/>
        </w:numPr>
        <w:spacing w:after="0" w:line="20" w:lineRule="atLeast"/>
        <w:ind w:left="108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Observasi, yaitu peneliti secara langsung melihat dan mengamati </w:t>
      </w:r>
      <w:r w:rsidRPr="003B78AC">
        <w:rPr>
          <w:rFonts w:ascii="Book Antiqua" w:hAnsi="Book Antiqua" w:cs="Times New Roman"/>
          <w:bCs/>
          <w:color w:val="000000" w:themeColor="text1"/>
          <w:sz w:val="24"/>
          <w:szCs w:val="24"/>
          <w:lang w:val="en-US"/>
        </w:rPr>
        <w:t>motivasi menabung pada anak usia dini khususnya Taman Kanak-kanan di  Kota Watampone. Adapun pedoman observasi yang penulis gunakan untuk melihat motivasi menabung anak yaitu sebagai berikut:</w:t>
      </w:r>
    </w:p>
    <w:p w:rsidR="00C40BC2" w:rsidRPr="003B78AC" w:rsidRDefault="00C40BC2" w:rsidP="00F13960">
      <w:pPr>
        <w:pStyle w:val="ListParagraph"/>
        <w:spacing w:after="0" w:line="20" w:lineRule="atLeast"/>
        <w:ind w:left="1080"/>
        <w:jc w:val="both"/>
        <w:rPr>
          <w:rFonts w:ascii="Book Antiqua" w:hAnsi="Book Antiqua" w:cs="Times New Roman"/>
          <w:bCs/>
          <w:color w:val="000000" w:themeColor="text1"/>
          <w:sz w:val="24"/>
          <w:szCs w:val="24"/>
        </w:rPr>
      </w:pPr>
    </w:p>
    <w:p w:rsidR="003B78AC" w:rsidRPr="003B78AC" w:rsidRDefault="003B78AC" w:rsidP="00F13960">
      <w:pPr>
        <w:spacing w:after="0" w:line="20" w:lineRule="atLeast"/>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Tabel 3.1</w:t>
      </w:r>
    </w:p>
    <w:p w:rsidR="003B78AC" w:rsidRPr="003B78AC" w:rsidRDefault="003B78AC" w:rsidP="00F13960">
      <w:pPr>
        <w:spacing w:after="0" w:line="20" w:lineRule="atLeast"/>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Panduan Observasi </w:t>
      </w:r>
    </w:p>
    <w:tbl>
      <w:tblPr>
        <w:tblW w:w="635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3"/>
        <w:gridCol w:w="3827"/>
      </w:tblGrid>
      <w:tr w:rsidR="003B78AC" w:rsidRPr="003B78AC" w:rsidTr="00C40BC2">
        <w:tc>
          <w:tcPr>
            <w:tcW w:w="2523" w:type="dxa"/>
            <w:shd w:val="clear" w:color="auto" w:fill="auto"/>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lang w:val="en-US"/>
              </w:rPr>
            </w:pPr>
            <w:r w:rsidRPr="003B78AC">
              <w:rPr>
                <w:rFonts w:ascii="Book Antiqua" w:hAnsi="Book Antiqua" w:cs="Times New Roman"/>
                <w:bCs/>
                <w:color w:val="000000" w:themeColor="text1"/>
                <w:sz w:val="24"/>
                <w:szCs w:val="24"/>
                <w:lang w:val="en-US"/>
              </w:rPr>
              <w:t xml:space="preserve">Model Bagi Hasil </w:t>
            </w:r>
          </w:p>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lang w:val="en-US"/>
              </w:rPr>
            </w:pPr>
            <w:r w:rsidRPr="003B78AC">
              <w:rPr>
                <w:rFonts w:ascii="Book Antiqua" w:hAnsi="Book Antiqua" w:cs="Times New Roman"/>
                <w:bCs/>
                <w:color w:val="000000" w:themeColor="text1"/>
                <w:sz w:val="24"/>
                <w:szCs w:val="24"/>
                <w:lang w:val="en-US"/>
              </w:rPr>
              <w:t xml:space="preserve">Peternakan Sapi </w:t>
            </w:r>
          </w:p>
        </w:tc>
        <w:tc>
          <w:tcPr>
            <w:tcW w:w="3827" w:type="dxa"/>
            <w:shd w:val="clear" w:color="auto" w:fill="auto"/>
          </w:tcPr>
          <w:p w:rsidR="003B78AC" w:rsidRPr="003B78AC" w:rsidRDefault="003B78AC" w:rsidP="00F13960">
            <w:pPr>
              <w:pStyle w:val="ListParagraph"/>
              <w:numPr>
                <w:ilvl w:val="3"/>
                <w:numId w:val="4"/>
              </w:numPr>
              <w:spacing w:after="0" w:line="20" w:lineRule="atLeast"/>
              <w:ind w:left="36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lang w:val="en-US"/>
              </w:rPr>
              <w:t xml:space="preserve">Akad bagi Hasil </w:t>
            </w:r>
          </w:p>
          <w:p w:rsidR="003B78AC" w:rsidRPr="003B78AC" w:rsidRDefault="003B78AC" w:rsidP="00F13960">
            <w:pPr>
              <w:pStyle w:val="ListParagraph"/>
              <w:numPr>
                <w:ilvl w:val="3"/>
                <w:numId w:val="4"/>
              </w:numPr>
              <w:spacing w:after="0" w:line="20" w:lineRule="atLeast"/>
              <w:ind w:left="36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lang w:val="en-US"/>
              </w:rPr>
              <w:t xml:space="preserve">Pembagian Bagi hasil </w:t>
            </w:r>
          </w:p>
          <w:p w:rsidR="003B78AC" w:rsidRPr="003B78AC" w:rsidRDefault="003B78AC" w:rsidP="00F13960">
            <w:pPr>
              <w:pStyle w:val="ListParagraph"/>
              <w:numPr>
                <w:ilvl w:val="3"/>
                <w:numId w:val="4"/>
              </w:numPr>
              <w:spacing w:after="0" w:line="20" w:lineRule="atLeast"/>
              <w:ind w:left="36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lang w:val="en-US"/>
              </w:rPr>
              <w:t xml:space="preserve">Kendala Bagi Hasil </w:t>
            </w:r>
          </w:p>
          <w:p w:rsidR="003B78AC" w:rsidRPr="003B78AC" w:rsidRDefault="003B78AC" w:rsidP="00F13960">
            <w:pPr>
              <w:pStyle w:val="ListParagraph"/>
              <w:numPr>
                <w:ilvl w:val="3"/>
                <w:numId w:val="4"/>
              </w:numPr>
              <w:spacing w:after="0" w:line="20" w:lineRule="atLeast"/>
              <w:ind w:left="36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lang w:val="en-US"/>
              </w:rPr>
              <w:t xml:space="preserve">Sengketa Bagi Hasil </w:t>
            </w:r>
          </w:p>
        </w:tc>
      </w:tr>
      <w:tr w:rsidR="003B78AC" w:rsidRPr="003B78AC" w:rsidTr="00C40BC2">
        <w:tc>
          <w:tcPr>
            <w:tcW w:w="2523" w:type="dxa"/>
            <w:shd w:val="clear" w:color="auto" w:fill="auto"/>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Kondisi Ekonomi Masyarakat </w:t>
            </w:r>
          </w:p>
        </w:tc>
        <w:tc>
          <w:tcPr>
            <w:tcW w:w="3827" w:type="dxa"/>
            <w:shd w:val="clear" w:color="auto" w:fill="auto"/>
          </w:tcPr>
          <w:p w:rsidR="003B78AC" w:rsidRPr="003B78AC" w:rsidRDefault="003B78AC" w:rsidP="00F13960">
            <w:pPr>
              <w:pStyle w:val="ListParagraph"/>
              <w:numPr>
                <w:ilvl w:val="1"/>
                <w:numId w:val="2"/>
              </w:numPr>
              <w:spacing w:after="0" w:line="20" w:lineRule="atLeast"/>
              <w:ind w:left="36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Pendapatan Masyarakat</w:t>
            </w:r>
          </w:p>
          <w:p w:rsidR="003B78AC" w:rsidRPr="003B78AC" w:rsidRDefault="003B78AC" w:rsidP="00F13960">
            <w:pPr>
              <w:pStyle w:val="ListParagraph"/>
              <w:numPr>
                <w:ilvl w:val="1"/>
                <w:numId w:val="2"/>
              </w:numPr>
              <w:spacing w:after="0" w:line="20" w:lineRule="atLeast"/>
              <w:ind w:left="36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Kesejahteraan  </w:t>
            </w:r>
          </w:p>
          <w:p w:rsidR="003B78AC" w:rsidRPr="003B78AC" w:rsidRDefault="003B78AC" w:rsidP="00F13960">
            <w:pPr>
              <w:pStyle w:val="ListParagraph"/>
              <w:numPr>
                <w:ilvl w:val="1"/>
                <w:numId w:val="2"/>
              </w:numPr>
              <w:spacing w:after="0" w:line="20" w:lineRule="atLeast"/>
              <w:ind w:left="36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Pola Hidup</w:t>
            </w:r>
          </w:p>
          <w:p w:rsidR="003B78AC" w:rsidRPr="003B78AC" w:rsidRDefault="003B78AC" w:rsidP="00F13960">
            <w:pPr>
              <w:pStyle w:val="ListParagraph"/>
              <w:numPr>
                <w:ilvl w:val="1"/>
                <w:numId w:val="2"/>
              </w:numPr>
              <w:spacing w:after="0" w:line="20" w:lineRule="atLeast"/>
              <w:ind w:left="36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Kesehatan Masyarakat</w:t>
            </w:r>
          </w:p>
        </w:tc>
      </w:tr>
    </w:tbl>
    <w:p w:rsidR="003B78AC" w:rsidRPr="003B78AC" w:rsidRDefault="003B78AC" w:rsidP="00F13960">
      <w:pPr>
        <w:spacing w:after="0" w:line="20" w:lineRule="atLeast"/>
        <w:jc w:val="both"/>
        <w:rPr>
          <w:rFonts w:ascii="Book Antiqua" w:hAnsi="Book Antiqua" w:cs="Times New Roman"/>
          <w:bCs/>
          <w:color w:val="000000" w:themeColor="text1"/>
          <w:sz w:val="24"/>
          <w:szCs w:val="24"/>
          <w:lang w:val="id-ID"/>
        </w:rPr>
      </w:pPr>
    </w:p>
    <w:p w:rsidR="003B78AC" w:rsidRPr="003B78AC" w:rsidRDefault="003B78AC" w:rsidP="00F13960">
      <w:pPr>
        <w:spacing w:after="0" w:line="20" w:lineRule="atLeast"/>
        <w:jc w:val="both"/>
        <w:rPr>
          <w:rFonts w:ascii="Book Antiqua" w:hAnsi="Book Antiqua" w:cs="Times New Roman"/>
          <w:bCs/>
          <w:color w:val="000000" w:themeColor="text1"/>
          <w:sz w:val="24"/>
          <w:szCs w:val="24"/>
          <w:lang w:val="id-ID"/>
        </w:rPr>
      </w:pPr>
    </w:p>
    <w:p w:rsidR="003B78AC" w:rsidRPr="003B78AC" w:rsidRDefault="003B78AC" w:rsidP="00F13960">
      <w:pPr>
        <w:pStyle w:val="ListParagraph"/>
        <w:numPr>
          <w:ilvl w:val="0"/>
          <w:numId w:val="3"/>
        </w:numPr>
        <w:spacing w:after="0" w:line="20" w:lineRule="atLeast"/>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lang w:val="en-US"/>
        </w:rPr>
        <w:t>Wawancara</w:t>
      </w:r>
      <w:r w:rsidRPr="003B78AC">
        <w:rPr>
          <w:rFonts w:ascii="Book Antiqua" w:hAnsi="Book Antiqua" w:cs="Times New Roman"/>
          <w:bCs/>
          <w:color w:val="000000" w:themeColor="text1"/>
          <w:sz w:val="24"/>
          <w:szCs w:val="24"/>
        </w:rPr>
        <w:t xml:space="preserve">, yaitu peneliti mengadakan </w:t>
      </w:r>
      <w:r w:rsidRPr="003B78AC">
        <w:rPr>
          <w:rFonts w:ascii="Book Antiqua" w:hAnsi="Book Antiqua" w:cs="Times New Roman"/>
          <w:bCs/>
          <w:color w:val="000000" w:themeColor="text1"/>
          <w:sz w:val="24"/>
          <w:szCs w:val="24"/>
          <w:lang w:val="en-US"/>
        </w:rPr>
        <w:t xml:space="preserve">daftar pertanyaan kepada responden </w:t>
      </w:r>
      <w:r w:rsidRPr="003B78AC">
        <w:rPr>
          <w:rFonts w:ascii="Book Antiqua" w:hAnsi="Book Antiqua" w:cs="Times New Roman"/>
          <w:bCs/>
          <w:color w:val="000000" w:themeColor="text1"/>
          <w:sz w:val="24"/>
          <w:szCs w:val="24"/>
        </w:rPr>
        <w:t>untuk mendapatkan informasi yang sebanyak-banyaknya atau setuntas-tuntasnya data yang berkaitan dengan penelitian ini.</w:t>
      </w:r>
    </w:p>
    <w:p w:rsidR="00C40BC2" w:rsidRDefault="00C40BC2" w:rsidP="00F13960">
      <w:pPr>
        <w:pStyle w:val="ListParagraph"/>
        <w:spacing w:after="0" w:line="20" w:lineRule="atLeast"/>
        <w:ind w:left="0"/>
        <w:jc w:val="center"/>
        <w:rPr>
          <w:rFonts w:ascii="Book Antiqua" w:hAnsi="Book Antiqua" w:cs="Times New Roman"/>
          <w:bCs/>
          <w:color w:val="000000" w:themeColor="text1"/>
          <w:sz w:val="24"/>
          <w:szCs w:val="24"/>
        </w:rPr>
      </w:pPr>
    </w:p>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lang w:val="en-US"/>
        </w:rPr>
      </w:pPr>
      <w:r w:rsidRPr="003B78AC">
        <w:rPr>
          <w:rFonts w:ascii="Book Antiqua" w:hAnsi="Book Antiqua" w:cs="Times New Roman"/>
          <w:bCs/>
          <w:color w:val="000000" w:themeColor="text1"/>
          <w:sz w:val="24"/>
          <w:szCs w:val="24"/>
          <w:lang w:val="en-US"/>
        </w:rPr>
        <w:t>Tabel 3.2</w:t>
      </w:r>
    </w:p>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lang w:val="en-US"/>
        </w:rPr>
      </w:pPr>
      <w:r w:rsidRPr="003B78AC">
        <w:rPr>
          <w:rFonts w:ascii="Book Antiqua" w:hAnsi="Book Antiqua" w:cs="Times New Roman"/>
          <w:bCs/>
          <w:color w:val="000000" w:themeColor="text1"/>
          <w:sz w:val="24"/>
          <w:szCs w:val="24"/>
          <w:lang w:val="en-US"/>
        </w:rPr>
        <w:t xml:space="preserve">Pedoman Wawancara </w:t>
      </w:r>
    </w:p>
    <w:tbl>
      <w:tblPr>
        <w:tblW w:w="6872"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7"/>
        <w:gridCol w:w="1465"/>
        <w:gridCol w:w="4800"/>
      </w:tblGrid>
      <w:tr w:rsidR="003B78AC" w:rsidRPr="003B78AC" w:rsidTr="00C40BC2">
        <w:trPr>
          <w:trHeight w:val="359"/>
        </w:trPr>
        <w:tc>
          <w:tcPr>
            <w:tcW w:w="607" w:type="dxa"/>
            <w:shd w:val="clear" w:color="auto" w:fill="auto"/>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lang w:val="en-US"/>
              </w:rPr>
            </w:pPr>
            <w:r w:rsidRPr="003B78AC">
              <w:rPr>
                <w:rFonts w:ascii="Book Antiqua" w:hAnsi="Book Antiqua" w:cs="Times New Roman"/>
                <w:bCs/>
                <w:color w:val="000000" w:themeColor="text1"/>
                <w:sz w:val="24"/>
                <w:szCs w:val="24"/>
                <w:lang w:val="en-US"/>
              </w:rPr>
              <w:t xml:space="preserve">No. </w:t>
            </w:r>
          </w:p>
        </w:tc>
        <w:tc>
          <w:tcPr>
            <w:tcW w:w="1465" w:type="dxa"/>
            <w:shd w:val="clear" w:color="auto" w:fill="auto"/>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lang w:val="en-US"/>
              </w:rPr>
            </w:pPr>
            <w:r w:rsidRPr="003B78AC">
              <w:rPr>
                <w:rFonts w:ascii="Book Antiqua" w:hAnsi="Book Antiqua" w:cs="Times New Roman"/>
                <w:bCs/>
                <w:color w:val="000000" w:themeColor="text1"/>
                <w:sz w:val="24"/>
                <w:szCs w:val="24"/>
                <w:lang w:val="en-US"/>
              </w:rPr>
              <w:t xml:space="preserve">Variabel </w:t>
            </w:r>
          </w:p>
        </w:tc>
        <w:tc>
          <w:tcPr>
            <w:tcW w:w="4800" w:type="dxa"/>
            <w:shd w:val="clear" w:color="auto" w:fill="auto"/>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lang w:val="en-US"/>
              </w:rPr>
            </w:pPr>
            <w:r w:rsidRPr="003B78AC">
              <w:rPr>
                <w:rFonts w:ascii="Book Antiqua" w:hAnsi="Book Antiqua" w:cs="Times New Roman"/>
                <w:bCs/>
                <w:color w:val="000000" w:themeColor="text1"/>
                <w:sz w:val="24"/>
                <w:szCs w:val="24"/>
                <w:lang w:val="en-US"/>
              </w:rPr>
              <w:t>Kompenen Wawancara</w:t>
            </w:r>
          </w:p>
        </w:tc>
      </w:tr>
      <w:tr w:rsidR="003B78AC" w:rsidRPr="003B78AC" w:rsidTr="00C40BC2">
        <w:trPr>
          <w:trHeight w:val="359"/>
        </w:trPr>
        <w:tc>
          <w:tcPr>
            <w:tcW w:w="607" w:type="dxa"/>
            <w:shd w:val="clear" w:color="auto" w:fill="auto"/>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lang w:val="en-US"/>
              </w:rPr>
            </w:pPr>
            <w:r w:rsidRPr="003B78AC">
              <w:rPr>
                <w:rFonts w:ascii="Book Antiqua" w:hAnsi="Book Antiqua" w:cs="Times New Roman"/>
                <w:bCs/>
                <w:color w:val="000000" w:themeColor="text1"/>
                <w:sz w:val="24"/>
                <w:szCs w:val="24"/>
                <w:lang w:val="en-US"/>
              </w:rPr>
              <w:t>1</w:t>
            </w:r>
          </w:p>
        </w:tc>
        <w:tc>
          <w:tcPr>
            <w:tcW w:w="1465" w:type="dxa"/>
            <w:shd w:val="clear" w:color="auto" w:fill="auto"/>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lang w:val="en-US"/>
              </w:rPr>
            </w:pPr>
            <w:r w:rsidRPr="003B78AC">
              <w:rPr>
                <w:rFonts w:ascii="Book Antiqua" w:hAnsi="Book Antiqua" w:cs="Times New Roman"/>
                <w:bCs/>
                <w:color w:val="000000" w:themeColor="text1"/>
                <w:sz w:val="24"/>
                <w:szCs w:val="24"/>
                <w:lang w:val="en-US"/>
              </w:rPr>
              <w:t>Peternakan Sapi (</w:t>
            </w:r>
            <w:r w:rsidRPr="003B78AC">
              <w:rPr>
                <w:rFonts w:ascii="Book Antiqua" w:hAnsi="Book Antiqua" w:cs="Times New Roman"/>
                <w:bCs/>
                <w:i/>
                <w:iCs/>
                <w:color w:val="000000" w:themeColor="text1"/>
                <w:sz w:val="24"/>
                <w:szCs w:val="24"/>
                <w:lang w:val="en-US"/>
              </w:rPr>
              <w:t xml:space="preserve"> </w:t>
            </w:r>
            <w:r w:rsidRPr="003B78AC">
              <w:rPr>
                <w:rFonts w:ascii="Book Antiqua" w:hAnsi="Book Antiqua" w:cs="Times New Roman"/>
                <w:bCs/>
                <w:color w:val="000000" w:themeColor="text1"/>
                <w:sz w:val="24"/>
                <w:szCs w:val="24"/>
                <w:lang w:val="en-US"/>
              </w:rPr>
              <w:t xml:space="preserve">) </w:t>
            </w:r>
          </w:p>
        </w:tc>
        <w:tc>
          <w:tcPr>
            <w:tcW w:w="4800" w:type="dxa"/>
            <w:shd w:val="clear" w:color="auto" w:fill="auto"/>
          </w:tcPr>
          <w:p w:rsidR="003B78AC" w:rsidRPr="00C40BC2" w:rsidRDefault="003B78AC" w:rsidP="00F13960">
            <w:pPr>
              <w:pStyle w:val="ListParagraph"/>
              <w:numPr>
                <w:ilvl w:val="1"/>
                <w:numId w:val="12"/>
              </w:numPr>
              <w:spacing w:after="0" w:line="20" w:lineRule="atLeast"/>
              <w:ind w:left="360"/>
              <w:jc w:val="both"/>
              <w:rPr>
                <w:rFonts w:ascii="Book Antiqua" w:hAnsi="Book Antiqua" w:cs="Times New Roman"/>
                <w:bCs/>
                <w:color w:val="000000" w:themeColor="text1"/>
                <w:sz w:val="24"/>
                <w:szCs w:val="24"/>
              </w:rPr>
            </w:pPr>
            <w:r w:rsidRPr="00C40BC2">
              <w:rPr>
                <w:rFonts w:ascii="Book Antiqua" w:hAnsi="Book Antiqua" w:cs="Times New Roman"/>
                <w:bCs/>
                <w:color w:val="000000" w:themeColor="text1"/>
                <w:sz w:val="24"/>
                <w:szCs w:val="24"/>
              </w:rPr>
              <w:t xml:space="preserve">Jenis Ternak Sapi </w:t>
            </w:r>
          </w:p>
          <w:p w:rsidR="003B78AC" w:rsidRPr="00C40BC2" w:rsidRDefault="003B78AC" w:rsidP="00F13960">
            <w:pPr>
              <w:pStyle w:val="ListParagraph"/>
              <w:numPr>
                <w:ilvl w:val="1"/>
                <w:numId w:val="12"/>
              </w:numPr>
              <w:spacing w:after="0" w:line="20" w:lineRule="atLeast"/>
              <w:ind w:left="360"/>
              <w:jc w:val="both"/>
              <w:rPr>
                <w:rFonts w:ascii="Book Antiqua" w:hAnsi="Book Antiqua" w:cs="Times New Roman"/>
                <w:bCs/>
                <w:color w:val="000000" w:themeColor="text1"/>
                <w:sz w:val="24"/>
                <w:szCs w:val="24"/>
              </w:rPr>
            </w:pPr>
            <w:r w:rsidRPr="00C40BC2">
              <w:rPr>
                <w:rFonts w:ascii="Book Antiqua" w:hAnsi="Book Antiqua" w:cs="Times New Roman"/>
                <w:bCs/>
                <w:color w:val="000000" w:themeColor="text1"/>
                <w:sz w:val="24"/>
                <w:szCs w:val="24"/>
              </w:rPr>
              <w:t>Cara Pelaksanaan ternak sapi (</w:t>
            </w:r>
            <w:r w:rsidRPr="00C40BC2">
              <w:rPr>
                <w:rFonts w:ascii="Book Antiqua" w:hAnsi="Book Antiqua" w:cs="Times New Roman"/>
                <w:bCs/>
                <w:i/>
                <w:iCs/>
                <w:color w:val="000000" w:themeColor="text1"/>
                <w:sz w:val="24"/>
                <w:szCs w:val="24"/>
              </w:rPr>
              <w:t>teseng sapi</w:t>
            </w:r>
            <w:r w:rsidRPr="00C40BC2">
              <w:rPr>
                <w:rFonts w:ascii="Book Antiqua" w:hAnsi="Book Antiqua" w:cs="Times New Roman"/>
                <w:bCs/>
                <w:color w:val="000000" w:themeColor="text1"/>
                <w:sz w:val="24"/>
                <w:szCs w:val="24"/>
              </w:rPr>
              <w:t>)</w:t>
            </w:r>
          </w:p>
          <w:p w:rsidR="003B78AC" w:rsidRPr="00C40BC2" w:rsidRDefault="003B78AC" w:rsidP="00F13960">
            <w:pPr>
              <w:pStyle w:val="ListParagraph"/>
              <w:numPr>
                <w:ilvl w:val="1"/>
                <w:numId w:val="12"/>
              </w:numPr>
              <w:spacing w:after="0" w:line="20" w:lineRule="atLeast"/>
              <w:ind w:left="360"/>
              <w:jc w:val="both"/>
              <w:rPr>
                <w:rFonts w:ascii="Book Antiqua" w:hAnsi="Book Antiqua" w:cs="Times New Roman"/>
                <w:bCs/>
                <w:color w:val="000000" w:themeColor="text1"/>
                <w:sz w:val="24"/>
                <w:szCs w:val="24"/>
              </w:rPr>
            </w:pPr>
            <w:r w:rsidRPr="00C40BC2">
              <w:rPr>
                <w:rFonts w:ascii="Book Antiqua" w:hAnsi="Book Antiqua" w:cs="Times New Roman"/>
                <w:bCs/>
                <w:color w:val="000000" w:themeColor="text1"/>
                <w:sz w:val="24"/>
                <w:szCs w:val="24"/>
              </w:rPr>
              <w:t xml:space="preserve">Jenis Perjanjian ternak Sapi </w:t>
            </w:r>
          </w:p>
          <w:p w:rsidR="003B78AC" w:rsidRPr="00C40BC2" w:rsidRDefault="003B78AC" w:rsidP="00F13960">
            <w:pPr>
              <w:pStyle w:val="ListParagraph"/>
              <w:numPr>
                <w:ilvl w:val="1"/>
                <w:numId w:val="12"/>
              </w:numPr>
              <w:spacing w:after="0" w:line="20" w:lineRule="atLeast"/>
              <w:ind w:left="360"/>
              <w:jc w:val="both"/>
              <w:rPr>
                <w:rFonts w:ascii="Book Antiqua" w:hAnsi="Book Antiqua" w:cs="Times New Roman"/>
                <w:bCs/>
                <w:color w:val="000000" w:themeColor="text1"/>
                <w:sz w:val="24"/>
                <w:szCs w:val="24"/>
              </w:rPr>
            </w:pPr>
            <w:r w:rsidRPr="00C40BC2">
              <w:rPr>
                <w:rFonts w:ascii="Book Antiqua" w:hAnsi="Book Antiqua" w:cs="Times New Roman"/>
                <w:bCs/>
                <w:color w:val="000000" w:themeColor="text1"/>
                <w:sz w:val="24"/>
                <w:szCs w:val="24"/>
              </w:rPr>
              <w:t xml:space="preserve">Bagi hasil ternak sapi </w:t>
            </w:r>
          </w:p>
          <w:p w:rsidR="003B78AC" w:rsidRPr="00C40BC2" w:rsidRDefault="003B78AC" w:rsidP="00F13960">
            <w:pPr>
              <w:pStyle w:val="ListParagraph"/>
              <w:numPr>
                <w:ilvl w:val="1"/>
                <w:numId w:val="12"/>
              </w:numPr>
              <w:spacing w:after="0" w:line="20" w:lineRule="atLeast"/>
              <w:ind w:left="360"/>
              <w:jc w:val="both"/>
              <w:rPr>
                <w:rFonts w:ascii="Book Antiqua" w:hAnsi="Book Antiqua" w:cs="Times New Roman"/>
                <w:bCs/>
                <w:color w:val="000000" w:themeColor="text1"/>
                <w:sz w:val="24"/>
                <w:szCs w:val="24"/>
              </w:rPr>
            </w:pPr>
            <w:r w:rsidRPr="00C40BC2">
              <w:rPr>
                <w:rFonts w:ascii="Book Antiqua" w:hAnsi="Book Antiqua" w:cs="Times New Roman"/>
                <w:bCs/>
                <w:color w:val="000000" w:themeColor="text1"/>
                <w:sz w:val="24"/>
                <w:szCs w:val="24"/>
              </w:rPr>
              <w:t xml:space="preserve">Kendala dan sengketa  </w:t>
            </w:r>
          </w:p>
        </w:tc>
      </w:tr>
      <w:tr w:rsidR="003B78AC" w:rsidRPr="003B78AC" w:rsidTr="00C40BC2">
        <w:trPr>
          <w:trHeight w:val="359"/>
        </w:trPr>
        <w:tc>
          <w:tcPr>
            <w:tcW w:w="607" w:type="dxa"/>
            <w:shd w:val="clear" w:color="auto" w:fill="auto"/>
          </w:tcPr>
          <w:p w:rsidR="003B78AC" w:rsidRPr="003B78AC" w:rsidRDefault="003B78AC" w:rsidP="00F13960">
            <w:pPr>
              <w:spacing w:after="0" w:line="20" w:lineRule="atLeast"/>
              <w:jc w:val="center"/>
              <w:rPr>
                <w:rFonts w:ascii="Book Antiqua" w:hAnsi="Book Antiqua" w:cs="Times New Roman"/>
                <w:bCs/>
                <w:color w:val="000000" w:themeColor="text1"/>
                <w:sz w:val="24"/>
                <w:szCs w:val="24"/>
                <w:lang w:val="id-ID"/>
              </w:rPr>
            </w:pPr>
            <w:r w:rsidRPr="003B78AC">
              <w:rPr>
                <w:rFonts w:ascii="Book Antiqua" w:hAnsi="Book Antiqua" w:cs="Times New Roman"/>
                <w:bCs/>
                <w:color w:val="000000" w:themeColor="text1"/>
                <w:sz w:val="24"/>
                <w:szCs w:val="24"/>
                <w:lang w:val="id-ID"/>
              </w:rPr>
              <w:t>2.</w:t>
            </w:r>
          </w:p>
        </w:tc>
        <w:tc>
          <w:tcPr>
            <w:tcW w:w="1465" w:type="dxa"/>
            <w:shd w:val="clear" w:color="auto" w:fill="auto"/>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Ekonomi Masyarakat </w:t>
            </w:r>
          </w:p>
        </w:tc>
        <w:tc>
          <w:tcPr>
            <w:tcW w:w="4800" w:type="dxa"/>
            <w:shd w:val="clear" w:color="auto" w:fill="auto"/>
          </w:tcPr>
          <w:p w:rsidR="003B78AC" w:rsidRPr="003B78AC" w:rsidRDefault="003B78AC" w:rsidP="00F13960">
            <w:pPr>
              <w:pStyle w:val="ListParagraph"/>
              <w:numPr>
                <w:ilvl w:val="3"/>
                <w:numId w:val="6"/>
              </w:numPr>
              <w:spacing w:after="0" w:line="20" w:lineRule="atLeast"/>
              <w:ind w:left="360"/>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Pendapatan masyarakat peternak </w:t>
            </w:r>
          </w:p>
          <w:p w:rsidR="003B78AC" w:rsidRPr="003B78AC" w:rsidRDefault="003B78AC" w:rsidP="00F13960">
            <w:pPr>
              <w:pStyle w:val="ListParagraph"/>
              <w:numPr>
                <w:ilvl w:val="3"/>
                <w:numId w:val="6"/>
              </w:numPr>
              <w:spacing w:after="0" w:line="20" w:lineRule="atLeast"/>
              <w:ind w:left="360"/>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Pendapatan Lain </w:t>
            </w:r>
          </w:p>
          <w:p w:rsidR="003B78AC" w:rsidRPr="003B78AC" w:rsidRDefault="003B78AC" w:rsidP="00F13960">
            <w:pPr>
              <w:pStyle w:val="ListParagraph"/>
              <w:numPr>
                <w:ilvl w:val="3"/>
                <w:numId w:val="6"/>
              </w:numPr>
              <w:spacing w:after="0" w:line="20" w:lineRule="atLeast"/>
              <w:ind w:left="360"/>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Pola Konsumsi </w:t>
            </w:r>
          </w:p>
          <w:p w:rsidR="003B78AC" w:rsidRPr="003B78AC" w:rsidRDefault="003B78AC" w:rsidP="00F13960">
            <w:pPr>
              <w:pStyle w:val="ListParagraph"/>
              <w:numPr>
                <w:ilvl w:val="3"/>
                <w:numId w:val="6"/>
              </w:numPr>
              <w:spacing w:after="0" w:line="20" w:lineRule="atLeast"/>
              <w:ind w:left="360"/>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Tingkat Kesejahteraan </w:t>
            </w:r>
          </w:p>
        </w:tc>
      </w:tr>
    </w:tbl>
    <w:p w:rsidR="003B78AC" w:rsidRPr="003B78AC" w:rsidRDefault="003B78AC" w:rsidP="00F13960">
      <w:pPr>
        <w:pStyle w:val="ListParagraph"/>
        <w:spacing w:after="0" w:line="20" w:lineRule="atLeast"/>
        <w:ind w:left="1440"/>
        <w:jc w:val="both"/>
        <w:rPr>
          <w:rFonts w:ascii="Book Antiqua" w:hAnsi="Book Antiqua" w:cs="Times New Roman"/>
          <w:bCs/>
          <w:color w:val="000000" w:themeColor="text1"/>
          <w:sz w:val="24"/>
          <w:szCs w:val="24"/>
        </w:rPr>
      </w:pPr>
    </w:p>
    <w:p w:rsidR="003B78AC" w:rsidRPr="003B78AC" w:rsidRDefault="003B78AC" w:rsidP="00F13960">
      <w:pPr>
        <w:pStyle w:val="ListParagraph"/>
        <w:spacing w:after="0" w:line="20" w:lineRule="atLeast"/>
        <w:ind w:left="1440"/>
        <w:jc w:val="both"/>
        <w:rPr>
          <w:rFonts w:ascii="Book Antiqua" w:hAnsi="Book Antiqua" w:cs="Times New Roman"/>
          <w:bCs/>
          <w:color w:val="000000" w:themeColor="text1"/>
          <w:sz w:val="24"/>
          <w:szCs w:val="24"/>
        </w:rPr>
      </w:pPr>
    </w:p>
    <w:p w:rsidR="003B78AC" w:rsidRPr="003B78AC" w:rsidRDefault="003B78AC" w:rsidP="00F13960">
      <w:pPr>
        <w:pStyle w:val="ListParagraph"/>
        <w:numPr>
          <w:ilvl w:val="2"/>
          <w:numId w:val="7"/>
        </w:numPr>
        <w:spacing w:after="0" w:line="20" w:lineRule="atLeast"/>
        <w:ind w:left="360"/>
        <w:jc w:val="both"/>
        <w:rPr>
          <w:rFonts w:ascii="Book Antiqua" w:hAnsi="Book Antiqua" w:cs="Times New Roman"/>
          <w:b/>
          <w:color w:val="000000" w:themeColor="text1"/>
          <w:sz w:val="24"/>
          <w:szCs w:val="24"/>
          <w:lang w:val="en-US"/>
        </w:rPr>
      </w:pPr>
      <w:r w:rsidRPr="003B78AC">
        <w:rPr>
          <w:rFonts w:ascii="Book Antiqua" w:hAnsi="Book Antiqua" w:cs="Times New Roman"/>
          <w:b/>
          <w:color w:val="000000" w:themeColor="text1"/>
          <w:sz w:val="24"/>
          <w:szCs w:val="24"/>
        </w:rPr>
        <w:t xml:space="preserve">Teknik Analisis Data </w:t>
      </w:r>
    </w:p>
    <w:p w:rsidR="003B78AC" w:rsidRPr="003B78AC" w:rsidRDefault="003B78AC" w:rsidP="00F13960">
      <w:pPr>
        <w:spacing w:after="0" w:line="20" w:lineRule="atLeast"/>
        <w:ind w:left="720" w:firstLine="633"/>
        <w:jc w:val="both"/>
        <w:rPr>
          <w:rFonts w:ascii="Book Antiqua" w:hAnsi="Book Antiqua" w:cs="Times New Roman"/>
          <w:bCs/>
          <w:color w:val="000000" w:themeColor="text1"/>
          <w:sz w:val="24"/>
          <w:szCs w:val="24"/>
          <w:lang w:val="id-ID"/>
        </w:rPr>
      </w:pPr>
      <w:r w:rsidRPr="003B78AC">
        <w:rPr>
          <w:rFonts w:ascii="Book Antiqua" w:hAnsi="Book Antiqua" w:cs="Times New Roman"/>
          <w:bCs/>
          <w:color w:val="000000" w:themeColor="text1"/>
          <w:sz w:val="24"/>
          <w:szCs w:val="24"/>
        </w:rPr>
        <w:t xml:space="preserve">Teknik analisis data yang digunakan untuk penelitian ini adalah menggunakan teknik analisis deskriptif kualititatif. Analisis deskriptif kualitatif yaitu analisis yang digunakan untuk menganalisis dan mendeskripsikan </w:t>
      </w:r>
      <w:r w:rsidR="00C40BC2">
        <w:rPr>
          <w:rFonts w:ascii="Book Antiqua" w:hAnsi="Book Antiqua" w:cs="Times New Roman"/>
          <w:bCs/>
          <w:color w:val="000000" w:themeColor="text1"/>
          <w:sz w:val="24"/>
          <w:szCs w:val="24"/>
          <w:lang w:val="id-ID"/>
        </w:rPr>
        <w:t xml:space="preserve">sistem </w:t>
      </w:r>
      <w:r w:rsidRPr="003B78AC">
        <w:rPr>
          <w:rFonts w:ascii="Book Antiqua" w:hAnsi="Book Antiqua" w:cs="Times New Roman"/>
          <w:bCs/>
          <w:color w:val="000000" w:themeColor="text1"/>
          <w:sz w:val="24"/>
          <w:szCs w:val="24"/>
        </w:rPr>
        <w:t>bagi hasil peternakan sapi (</w:t>
      </w:r>
      <w:r w:rsidRPr="003B78AC">
        <w:rPr>
          <w:rFonts w:ascii="Book Antiqua" w:hAnsi="Book Antiqua" w:cs="Times New Roman"/>
          <w:bCs/>
          <w:i/>
          <w:iCs/>
          <w:color w:val="000000" w:themeColor="text1"/>
          <w:sz w:val="24"/>
          <w:szCs w:val="24"/>
        </w:rPr>
        <w:t>matteseng</w:t>
      </w:r>
      <w:r w:rsidRPr="003B78AC">
        <w:rPr>
          <w:rFonts w:ascii="Book Antiqua" w:hAnsi="Book Antiqua" w:cs="Times New Roman"/>
          <w:bCs/>
          <w:color w:val="000000" w:themeColor="text1"/>
          <w:sz w:val="24"/>
          <w:szCs w:val="24"/>
        </w:rPr>
        <w:t xml:space="preserve">) di Kecamatan Barebbo Kabupaten Bone dan </w:t>
      </w:r>
      <w:r w:rsidRPr="003B78AC">
        <w:rPr>
          <w:rFonts w:ascii="Book Antiqua" w:hAnsi="Book Antiqua" w:cs="Times New Roman"/>
          <w:bCs/>
          <w:color w:val="000000" w:themeColor="text1"/>
          <w:sz w:val="24"/>
          <w:szCs w:val="24"/>
          <w:lang w:val="id-ID"/>
        </w:rPr>
        <w:t xml:space="preserve">mendeskripsikan tingkat ekonomi masyarakat Kecamatan Barebbo Kabupaten Bone serta </w:t>
      </w:r>
      <w:r w:rsidRPr="003B78AC">
        <w:rPr>
          <w:rFonts w:ascii="Book Antiqua" w:hAnsi="Book Antiqua" w:cs="Times New Roman"/>
          <w:bCs/>
          <w:color w:val="000000" w:themeColor="text1"/>
          <w:sz w:val="24"/>
          <w:szCs w:val="24"/>
        </w:rPr>
        <w:t xml:space="preserve">memformukasikan solusi yang lebih adil dalam praktek </w:t>
      </w:r>
      <w:r w:rsidRPr="003B78AC">
        <w:rPr>
          <w:rFonts w:ascii="Book Antiqua" w:hAnsi="Book Antiqua" w:cs="Times New Roman"/>
          <w:bCs/>
          <w:i/>
          <w:iCs/>
          <w:color w:val="000000" w:themeColor="text1"/>
          <w:sz w:val="24"/>
          <w:szCs w:val="24"/>
        </w:rPr>
        <w:t>matteseng</w:t>
      </w:r>
      <w:r w:rsidRPr="003B78AC">
        <w:rPr>
          <w:rFonts w:ascii="Book Antiqua" w:hAnsi="Book Antiqua" w:cs="Times New Roman"/>
          <w:bCs/>
          <w:color w:val="000000" w:themeColor="text1"/>
          <w:sz w:val="24"/>
          <w:szCs w:val="24"/>
        </w:rPr>
        <w:t xml:space="preserve"> di Kecamatan  Barebbo Kabupaten Bone.</w:t>
      </w:r>
    </w:p>
    <w:p w:rsidR="003B78AC" w:rsidRPr="003B78AC" w:rsidRDefault="003B78AC" w:rsidP="00F13960">
      <w:pPr>
        <w:spacing w:after="0" w:line="20" w:lineRule="atLeast"/>
        <w:ind w:left="720" w:firstLine="633"/>
        <w:jc w:val="both"/>
        <w:rPr>
          <w:rFonts w:ascii="Book Antiqua" w:hAnsi="Book Antiqua" w:cs="Times New Roman"/>
          <w:bCs/>
          <w:color w:val="000000" w:themeColor="text1"/>
          <w:sz w:val="24"/>
          <w:szCs w:val="24"/>
          <w:lang w:val="id-ID"/>
        </w:rPr>
      </w:pPr>
    </w:p>
    <w:p w:rsidR="003B78AC" w:rsidRPr="003B78AC" w:rsidRDefault="003B78AC" w:rsidP="00F13960">
      <w:pPr>
        <w:pStyle w:val="ListParagraph"/>
        <w:numPr>
          <w:ilvl w:val="2"/>
          <w:numId w:val="7"/>
        </w:numPr>
        <w:spacing w:after="0" w:line="20" w:lineRule="atLeast"/>
        <w:ind w:left="360"/>
        <w:jc w:val="both"/>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 xml:space="preserve">Personalia Penelitian </w:t>
      </w:r>
    </w:p>
    <w:p w:rsidR="003B78AC" w:rsidRPr="003B78AC" w:rsidRDefault="003B78AC" w:rsidP="00F13960">
      <w:pPr>
        <w:spacing w:after="0" w:line="20" w:lineRule="atLeast"/>
        <w:ind w:left="426" w:firstLine="294"/>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P</w:t>
      </w:r>
      <w:r w:rsidRPr="003B78AC">
        <w:rPr>
          <w:rFonts w:ascii="Book Antiqua" w:hAnsi="Book Antiqua" w:cs="Times New Roman"/>
          <w:color w:val="000000" w:themeColor="text1"/>
          <w:sz w:val="24"/>
          <w:szCs w:val="24"/>
          <w:lang w:val="id-ID"/>
        </w:rPr>
        <w:t>ada proses p</w:t>
      </w:r>
      <w:r w:rsidRPr="003B78AC">
        <w:rPr>
          <w:rFonts w:ascii="Book Antiqua" w:hAnsi="Book Antiqua" w:cs="Times New Roman"/>
          <w:color w:val="000000" w:themeColor="text1"/>
          <w:sz w:val="24"/>
          <w:szCs w:val="24"/>
        </w:rPr>
        <w:t>enelitian ini melibatkan beberapa pihak diantaranya sebagai berikut:</w:t>
      </w:r>
    </w:p>
    <w:p w:rsidR="003B78AC" w:rsidRPr="003B78AC" w:rsidRDefault="003B78AC" w:rsidP="00F13960">
      <w:pPr>
        <w:pStyle w:val="ListParagraph"/>
        <w:numPr>
          <w:ilvl w:val="2"/>
          <w:numId w:val="18"/>
        </w:numPr>
        <w:tabs>
          <w:tab w:val="left" w:pos="1134"/>
        </w:tabs>
        <w:spacing w:after="0" w:line="20" w:lineRule="atLeast"/>
        <w:ind w:left="786"/>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Peneliti dengan latar belakang ekonomi syariah.</w:t>
      </w:r>
    </w:p>
    <w:p w:rsidR="003B78AC" w:rsidRPr="003B78AC" w:rsidRDefault="003B78AC" w:rsidP="00F13960">
      <w:pPr>
        <w:pStyle w:val="ListParagraph"/>
        <w:numPr>
          <w:ilvl w:val="2"/>
          <w:numId w:val="18"/>
        </w:numPr>
        <w:tabs>
          <w:tab w:val="left" w:pos="1134"/>
        </w:tabs>
        <w:spacing w:after="0" w:line="20" w:lineRule="atLeast"/>
        <w:ind w:left="786"/>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Tokoh Masyarakat, yang berasal dari perangkat desa/Kelurahan yang memiliki kapasitas yang terkait dengan penelitian ini. </w:t>
      </w:r>
    </w:p>
    <w:p w:rsidR="003B78AC" w:rsidRPr="003B78AC" w:rsidRDefault="003B78AC" w:rsidP="00F13960">
      <w:pPr>
        <w:pStyle w:val="ListParagraph"/>
        <w:numPr>
          <w:ilvl w:val="2"/>
          <w:numId w:val="18"/>
        </w:numPr>
        <w:tabs>
          <w:tab w:val="left" w:pos="1134"/>
        </w:tabs>
        <w:spacing w:after="0" w:line="20" w:lineRule="atLeast"/>
        <w:ind w:left="786"/>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Informan yang terdiri dari masyarakat pemilik modal atau sapi dan masyarakat yang menjadi pengelolah dalam hal ini </w:t>
      </w:r>
      <w:r w:rsidRPr="003B78AC">
        <w:rPr>
          <w:rFonts w:ascii="Book Antiqua" w:hAnsi="Book Antiqua" w:cs="Times New Roman"/>
          <w:i/>
          <w:iCs/>
          <w:color w:val="000000" w:themeColor="text1"/>
          <w:sz w:val="24"/>
          <w:szCs w:val="24"/>
        </w:rPr>
        <w:t>patteseng sapi</w:t>
      </w:r>
      <w:r w:rsidRPr="003B78AC">
        <w:rPr>
          <w:rFonts w:ascii="Book Antiqua" w:hAnsi="Book Antiqua" w:cs="Times New Roman"/>
          <w:color w:val="000000" w:themeColor="text1"/>
          <w:sz w:val="24"/>
          <w:szCs w:val="24"/>
        </w:rPr>
        <w:t>.</w:t>
      </w:r>
    </w:p>
    <w:p w:rsidR="003B78AC" w:rsidRPr="003B78AC" w:rsidRDefault="003B78AC" w:rsidP="00F13960">
      <w:pPr>
        <w:pStyle w:val="ListParagraph"/>
        <w:numPr>
          <w:ilvl w:val="2"/>
          <w:numId w:val="18"/>
        </w:numPr>
        <w:tabs>
          <w:tab w:val="left" w:pos="1134"/>
        </w:tabs>
        <w:spacing w:after="0" w:line="20" w:lineRule="atLeast"/>
        <w:ind w:left="786"/>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Penyuluh peternakan yang berkompeten dalam bidangnya.</w:t>
      </w:r>
    </w:p>
    <w:p w:rsidR="003B78AC" w:rsidRPr="003B78AC" w:rsidRDefault="003B78AC" w:rsidP="00F13960">
      <w:pPr>
        <w:spacing w:after="200" w:line="20" w:lineRule="atLeast"/>
        <w:jc w:val="center"/>
        <w:rPr>
          <w:rFonts w:ascii="Book Antiqua" w:hAnsi="Book Antiqua" w:cs="Times New Roman"/>
          <w:b/>
          <w:bCs/>
          <w:color w:val="000000" w:themeColor="text1"/>
          <w:sz w:val="24"/>
          <w:szCs w:val="24"/>
          <w:lang w:val="id-ID"/>
        </w:rPr>
      </w:pPr>
      <w:r w:rsidRPr="003B78AC">
        <w:rPr>
          <w:rFonts w:ascii="Book Antiqua" w:hAnsi="Book Antiqua" w:cs="Times New Roman"/>
          <w:color w:val="000000" w:themeColor="text1"/>
          <w:sz w:val="24"/>
          <w:szCs w:val="24"/>
        </w:rPr>
        <w:br w:type="page"/>
      </w:r>
      <w:r w:rsidRPr="003B78AC">
        <w:rPr>
          <w:rFonts w:ascii="Book Antiqua" w:hAnsi="Book Antiqua" w:cs="Times New Roman"/>
          <w:b/>
          <w:bCs/>
          <w:color w:val="000000" w:themeColor="text1"/>
          <w:sz w:val="24"/>
          <w:szCs w:val="24"/>
          <w:lang w:val="id-ID"/>
        </w:rPr>
        <w:lastRenderedPageBreak/>
        <w:t>BAB IV</w:t>
      </w:r>
    </w:p>
    <w:p w:rsidR="003B78AC" w:rsidRPr="003B78AC" w:rsidRDefault="003B78AC" w:rsidP="00F13960">
      <w:pPr>
        <w:spacing w:after="0" w:line="20" w:lineRule="atLeast"/>
        <w:jc w:val="center"/>
        <w:rPr>
          <w:rFonts w:ascii="Book Antiqua" w:hAnsi="Book Antiqua" w:cs="Times New Roman"/>
          <w:b/>
          <w:bCs/>
          <w:color w:val="000000" w:themeColor="text1"/>
          <w:sz w:val="24"/>
          <w:szCs w:val="24"/>
          <w:lang w:val="id-ID"/>
        </w:rPr>
      </w:pPr>
      <w:r w:rsidRPr="003B78AC">
        <w:rPr>
          <w:rFonts w:ascii="Book Antiqua" w:hAnsi="Book Antiqua" w:cs="Times New Roman"/>
          <w:b/>
          <w:bCs/>
          <w:color w:val="000000" w:themeColor="text1"/>
          <w:sz w:val="24"/>
          <w:szCs w:val="24"/>
          <w:lang w:val="id-ID"/>
        </w:rPr>
        <w:t xml:space="preserve">HASIL PENELITIAN DAN PEMBAHASAN </w:t>
      </w:r>
    </w:p>
    <w:p w:rsidR="003B78AC" w:rsidRPr="003B78AC" w:rsidRDefault="003B78AC" w:rsidP="00F13960">
      <w:pPr>
        <w:spacing w:after="0" w:line="20" w:lineRule="atLeast"/>
        <w:jc w:val="center"/>
        <w:rPr>
          <w:rFonts w:ascii="Book Antiqua" w:hAnsi="Book Antiqua" w:cs="Times New Roman"/>
          <w:b/>
          <w:bCs/>
          <w:color w:val="000000" w:themeColor="text1"/>
          <w:sz w:val="24"/>
          <w:szCs w:val="24"/>
          <w:lang w:val="id-ID"/>
        </w:rPr>
      </w:pPr>
    </w:p>
    <w:p w:rsidR="003B78AC" w:rsidRPr="003B78AC" w:rsidRDefault="003B78AC" w:rsidP="00F13960">
      <w:pPr>
        <w:pStyle w:val="ListParagraph"/>
        <w:numPr>
          <w:ilvl w:val="2"/>
          <w:numId w:val="16"/>
        </w:numPr>
        <w:spacing w:after="0" w:line="20" w:lineRule="atLeast"/>
        <w:ind w:left="360"/>
        <w:jc w:val="both"/>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 xml:space="preserve">Gambaran Umum Kecamatan Barebbo Kabupaten Bone </w:t>
      </w:r>
    </w:p>
    <w:p w:rsidR="003B78AC" w:rsidRDefault="003B78AC" w:rsidP="00F13960">
      <w:pPr>
        <w:pStyle w:val="ListParagraph"/>
        <w:numPr>
          <w:ilvl w:val="3"/>
          <w:numId w:val="16"/>
        </w:numPr>
        <w:spacing w:after="0" w:line="20" w:lineRule="atLeast"/>
        <w:ind w:left="720"/>
        <w:jc w:val="both"/>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 xml:space="preserve">Gambaran Wilayah Kecamatan Barebbo Kabupaten Bone </w:t>
      </w:r>
    </w:p>
    <w:p w:rsidR="003B78AC" w:rsidRPr="003B78AC" w:rsidRDefault="003B78AC" w:rsidP="00F13960">
      <w:pPr>
        <w:shd w:val="clear" w:color="auto" w:fill="FFFFFF" w:themeFill="background1"/>
        <w:spacing w:after="0" w:line="20" w:lineRule="atLeast"/>
        <w:ind w:left="720" w:firstLine="633"/>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Kabupaten Bone adalah salah satu kabupaten terluas di Sulawesi Selatan. Kabupaten Bone memiliki 27 Kecamatan yang memiliki luas ... km</w:t>
      </w:r>
      <w:r w:rsidRPr="003B78AC">
        <w:rPr>
          <w:rFonts w:ascii="Book Antiqua" w:eastAsia="Times New Roman" w:hAnsi="Book Antiqua" w:cs="Times New Roman"/>
          <w:color w:val="000000" w:themeColor="text1"/>
          <w:sz w:val="24"/>
          <w:szCs w:val="24"/>
          <w:vertAlign w:val="superscript"/>
          <w:lang w:val="id-ID" w:eastAsia="id-ID"/>
        </w:rPr>
        <w:t>2</w:t>
      </w:r>
      <w:r w:rsidRPr="003B78AC">
        <w:rPr>
          <w:rFonts w:ascii="Book Antiqua" w:eastAsia="Times New Roman" w:hAnsi="Book Antiqua" w:cs="Times New Roman"/>
          <w:color w:val="000000" w:themeColor="text1"/>
          <w:sz w:val="24"/>
          <w:szCs w:val="24"/>
          <w:lang w:val="id-ID" w:eastAsia="id-ID"/>
        </w:rPr>
        <w:t>. Sebagai kabupaten yang memiliki wilayah yang luas dan padang rumput yang luas memiliki potensi untuk melakukan berbagai usaha khususnya peternakan sapi. Salah satu kecamtan yang ada di Bone yang memiliki lahan luas baik berupa tanah datar maupun bukit.</w:t>
      </w:r>
    </w:p>
    <w:p w:rsidR="003B78AC" w:rsidRPr="003B78AC" w:rsidRDefault="003B78AC" w:rsidP="00F13960">
      <w:pPr>
        <w:shd w:val="clear" w:color="auto" w:fill="FFFFFF" w:themeFill="background1"/>
        <w:spacing w:after="0" w:line="20" w:lineRule="atLeast"/>
        <w:ind w:left="720" w:firstLine="633"/>
        <w:jc w:val="both"/>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Kecamatan Barebbo termasuk ke dalam wilayah Pemerintah Kabupaten Bone Propinsi Sulawesi Selatan. Wilayahnya merupakan hamparan  laut, tanah datar, dan bukit  dengan batas-batas wilayah administrasi antara lain:</w:t>
      </w:r>
    </w:p>
    <w:p w:rsidR="003B78AC" w:rsidRPr="003B78AC" w:rsidRDefault="003B78AC" w:rsidP="00F13960">
      <w:pPr>
        <w:pStyle w:val="ListParagraph"/>
        <w:numPr>
          <w:ilvl w:val="0"/>
          <w:numId w:val="19"/>
        </w:numPr>
        <w:shd w:val="clear" w:color="auto" w:fill="FFFFFF" w:themeFill="background1"/>
        <w:spacing w:after="0" w:line="20" w:lineRule="atLeast"/>
        <w:jc w:val="both"/>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Sebelah Utara berbatasan dengan Kecamatan  palakka, Tanete Riattang dan Tanete Riattang Barat</w:t>
      </w:r>
    </w:p>
    <w:p w:rsidR="003B78AC" w:rsidRPr="003B78AC" w:rsidRDefault="003B78AC" w:rsidP="00F13960">
      <w:pPr>
        <w:pStyle w:val="ListParagraph"/>
        <w:numPr>
          <w:ilvl w:val="0"/>
          <w:numId w:val="19"/>
        </w:numPr>
        <w:shd w:val="clear" w:color="auto" w:fill="FFFFFF" w:themeFill="background1"/>
        <w:spacing w:after="0" w:line="20" w:lineRule="atLeast"/>
        <w:jc w:val="both"/>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Sebelah Selatan berbatasan dengan Kecamatan Cina dan Kecamatan Sibulue</w:t>
      </w:r>
    </w:p>
    <w:p w:rsidR="003B78AC" w:rsidRPr="003B78AC" w:rsidRDefault="003B78AC" w:rsidP="00F13960">
      <w:pPr>
        <w:pStyle w:val="ListParagraph"/>
        <w:numPr>
          <w:ilvl w:val="0"/>
          <w:numId w:val="19"/>
        </w:numPr>
        <w:shd w:val="clear" w:color="auto" w:fill="FFFFFF" w:themeFill="background1"/>
        <w:spacing w:after="0" w:line="20" w:lineRule="atLeast"/>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Sebelah Timur berbatasan dengan Kecamatan Sibulue dan Teluk Bone</w:t>
      </w:r>
    </w:p>
    <w:p w:rsidR="003B78AC" w:rsidRPr="003B78AC" w:rsidRDefault="003B78AC" w:rsidP="00F13960">
      <w:pPr>
        <w:pStyle w:val="ListParagraph"/>
        <w:numPr>
          <w:ilvl w:val="0"/>
          <w:numId w:val="19"/>
        </w:numPr>
        <w:shd w:val="clear" w:color="auto" w:fill="FFFFFF" w:themeFill="background1"/>
        <w:spacing w:after="0" w:line="20" w:lineRule="atLeast"/>
        <w:jc w:val="both"/>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Sebelah Barat berbatasan dengan Kecamatan palakka dan kacamatan Bengo.</w:t>
      </w:r>
    </w:p>
    <w:p w:rsidR="003B78AC" w:rsidRPr="003B78AC" w:rsidRDefault="003B78AC" w:rsidP="00F13960">
      <w:pPr>
        <w:pStyle w:val="ListParagraph"/>
        <w:shd w:val="clear" w:color="auto" w:fill="FFFFFF" w:themeFill="background1"/>
        <w:spacing w:after="0" w:line="20" w:lineRule="atLeast"/>
        <w:ind w:left="567" w:firstLine="513"/>
        <w:jc w:val="both"/>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 xml:space="preserve">Untuk lebih jelasnya dapat dilihat pada gambar di bawah ini yang menunjukkan peta Kecamatan Barebbo:  </w:t>
      </w:r>
    </w:p>
    <w:p w:rsidR="00211994" w:rsidRPr="00211994" w:rsidRDefault="00211994" w:rsidP="00F13960">
      <w:pPr>
        <w:pStyle w:val="ListParagraph"/>
        <w:shd w:val="clear" w:color="auto" w:fill="FFFFFF" w:themeFill="background1"/>
        <w:spacing w:after="0" w:line="20" w:lineRule="atLeast"/>
        <w:ind w:left="1080"/>
        <w:jc w:val="center"/>
        <w:rPr>
          <w:rFonts w:ascii="Book Antiqua" w:eastAsia="Times New Roman" w:hAnsi="Book Antiqua" w:cs="Times New Roman"/>
          <w:color w:val="000000" w:themeColor="text1"/>
          <w:sz w:val="12"/>
          <w:szCs w:val="24"/>
          <w:lang w:eastAsia="id-ID"/>
        </w:rPr>
      </w:pPr>
    </w:p>
    <w:p w:rsidR="003B78AC" w:rsidRPr="003B78AC" w:rsidRDefault="003B78AC" w:rsidP="00F13960">
      <w:pPr>
        <w:pStyle w:val="ListParagraph"/>
        <w:shd w:val="clear" w:color="auto" w:fill="FFFFFF" w:themeFill="background1"/>
        <w:spacing w:after="0" w:line="20" w:lineRule="atLeast"/>
        <w:ind w:left="108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Gambar 4.1</w:t>
      </w:r>
    </w:p>
    <w:p w:rsidR="003B78AC" w:rsidRPr="003B78AC" w:rsidRDefault="003B78AC" w:rsidP="00F13960">
      <w:pPr>
        <w:pStyle w:val="ListParagraph"/>
        <w:shd w:val="clear" w:color="auto" w:fill="FFFFFF" w:themeFill="background1"/>
        <w:spacing w:after="0" w:line="20" w:lineRule="atLeast"/>
        <w:ind w:left="108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Peta Kabupaten Bone</w:t>
      </w:r>
    </w:p>
    <w:p w:rsidR="003B78AC" w:rsidRPr="003B78AC" w:rsidRDefault="003B78AC" w:rsidP="00F13960">
      <w:pPr>
        <w:pStyle w:val="ListParagraph"/>
        <w:shd w:val="clear" w:color="auto" w:fill="FFFFFF" w:themeFill="background1"/>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hAnsi="Book Antiqua" w:cs="Times New Roman"/>
          <w:noProof/>
          <w:color w:val="000000" w:themeColor="text1"/>
          <w:sz w:val="24"/>
          <w:szCs w:val="24"/>
          <w:lang w:eastAsia="id-ID"/>
        </w:rPr>
        <w:drawing>
          <wp:inline distT="0" distB="0" distL="0" distR="0">
            <wp:extent cx="2921858" cy="1728979"/>
            <wp:effectExtent l="19050" t="0" r="0" b="0"/>
            <wp:docPr id="2" name="Picture 1" descr="Hasil gambar untuk peta kabupaten 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peta kabupaten Bone"/>
                    <pic:cNvPicPr>
                      <a:picLocks noChangeAspect="1" noChangeArrowheads="1"/>
                    </pic:cNvPicPr>
                  </pic:nvPicPr>
                  <pic:blipFill>
                    <a:blip r:embed="rId7"/>
                    <a:srcRect/>
                    <a:stretch>
                      <a:fillRect/>
                    </a:stretch>
                  </pic:blipFill>
                  <pic:spPr bwMode="auto">
                    <a:xfrm>
                      <a:off x="0" y="0"/>
                      <a:ext cx="2927429" cy="1732275"/>
                    </a:xfrm>
                    <a:prstGeom prst="rect">
                      <a:avLst/>
                    </a:prstGeom>
                    <a:noFill/>
                    <a:ln w="9525">
                      <a:noFill/>
                      <a:miter lim="800000"/>
                      <a:headEnd/>
                      <a:tailEnd/>
                    </a:ln>
                  </pic:spPr>
                </pic:pic>
              </a:graphicData>
            </a:graphic>
          </wp:inline>
        </w:drawing>
      </w:r>
    </w:p>
    <w:p w:rsidR="003B78AC" w:rsidRPr="003B78AC" w:rsidRDefault="003B78AC" w:rsidP="00F13960">
      <w:pPr>
        <w:pStyle w:val="ListParagraph"/>
        <w:shd w:val="clear" w:color="auto" w:fill="FFFFFF" w:themeFill="background1"/>
        <w:spacing w:after="0" w:line="20" w:lineRule="atLeast"/>
        <w:ind w:firstLine="414"/>
        <w:jc w:val="both"/>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lastRenderedPageBreak/>
        <w:t xml:space="preserve">Kecamatan Barebbo dengan luas wilayah  114,21 km2 dan terdiri dari 18 Desa/Kelurahan. Kecamatan Barebbo termasuk daerah yang subur, wilayahnya terdiri dari lahan persawahan yang luas dan hamparan laut yang memiliki potensi hasil laut yang melimpah. </w:t>
      </w:r>
    </w:p>
    <w:p w:rsidR="003B78AC" w:rsidRPr="003B78AC" w:rsidRDefault="003B78AC" w:rsidP="00F13960">
      <w:pPr>
        <w:pStyle w:val="ListParagraph"/>
        <w:shd w:val="clear" w:color="auto" w:fill="FFFFFF" w:themeFill="background1"/>
        <w:spacing w:after="0" w:line="20" w:lineRule="atLeast"/>
        <w:ind w:firstLine="414"/>
        <w:jc w:val="both"/>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 xml:space="preserve"> Untuk lebih jelasnya mengenai nama dan luas wilayah kelurahan yang ada di Kecamatan Barebbo dapat dilihat pada tabel di berikut ini :</w:t>
      </w:r>
    </w:p>
    <w:p w:rsidR="003B78AC" w:rsidRPr="003B78AC" w:rsidRDefault="003B78AC" w:rsidP="00F13960">
      <w:pPr>
        <w:pStyle w:val="ListParagraph"/>
        <w:shd w:val="clear" w:color="auto" w:fill="FFFFFF" w:themeFill="background1"/>
        <w:spacing w:after="0" w:line="20" w:lineRule="atLeast"/>
        <w:ind w:firstLine="414"/>
        <w:jc w:val="center"/>
        <w:rPr>
          <w:rFonts w:ascii="Book Antiqua" w:eastAsia="Times New Roman" w:hAnsi="Book Antiqua" w:cs="Times New Roman"/>
          <w:color w:val="000000" w:themeColor="text1"/>
          <w:sz w:val="24"/>
          <w:szCs w:val="24"/>
          <w:lang w:eastAsia="id-ID"/>
        </w:rPr>
      </w:pPr>
    </w:p>
    <w:p w:rsidR="003B78AC" w:rsidRPr="003B78AC" w:rsidRDefault="003B78AC" w:rsidP="00F13960">
      <w:pPr>
        <w:pStyle w:val="ListParagraph"/>
        <w:shd w:val="clear" w:color="auto" w:fill="FFFFFF" w:themeFill="background1"/>
        <w:spacing w:after="0" w:line="20" w:lineRule="atLeast"/>
        <w:ind w:firstLine="414"/>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Tabel 4.1</w:t>
      </w:r>
    </w:p>
    <w:p w:rsidR="003B78AC" w:rsidRPr="003B78AC" w:rsidRDefault="003B78AC" w:rsidP="00F13960">
      <w:pPr>
        <w:pStyle w:val="ListParagraph"/>
        <w:shd w:val="clear" w:color="auto" w:fill="FFFFFF" w:themeFill="background1"/>
        <w:spacing w:after="0" w:line="20" w:lineRule="atLeast"/>
        <w:ind w:firstLine="414"/>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 xml:space="preserve">Daftar Desa/Kelurahan di Kacamatan Barebbo </w:t>
      </w:r>
    </w:p>
    <w:p w:rsidR="003B78AC" w:rsidRPr="003B78AC" w:rsidRDefault="003B78AC" w:rsidP="00F13960">
      <w:pPr>
        <w:pStyle w:val="ListParagraph"/>
        <w:shd w:val="clear" w:color="auto" w:fill="FFFFFF" w:themeFill="background1"/>
        <w:spacing w:after="0" w:line="20" w:lineRule="atLeast"/>
        <w:ind w:firstLine="414"/>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Kabupaten Bone</w:t>
      </w:r>
    </w:p>
    <w:tbl>
      <w:tblPr>
        <w:tblStyle w:val="TableGrid"/>
        <w:tblW w:w="0" w:type="auto"/>
        <w:tblInd w:w="1080" w:type="dxa"/>
        <w:tblLook w:val="04A0"/>
      </w:tblPr>
      <w:tblGrid>
        <w:gridCol w:w="607"/>
        <w:gridCol w:w="3356"/>
        <w:gridCol w:w="2612"/>
      </w:tblGrid>
      <w:tr w:rsidR="003B78AC" w:rsidRPr="003B78AC" w:rsidTr="00F13960">
        <w:tc>
          <w:tcPr>
            <w:tcW w:w="588" w:type="dxa"/>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No.</w:t>
            </w:r>
          </w:p>
        </w:tc>
        <w:tc>
          <w:tcPr>
            <w:tcW w:w="3685" w:type="dxa"/>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 xml:space="preserve">Nama Desa/Kelurahan </w:t>
            </w:r>
          </w:p>
        </w:tc>
        <w:tc>
          <w:tcPr>
            <w:tcW w:w="2977" w:type="dxa"/>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Luas Wilayah (Km</w:t>
            </w:r>
            <w:r w:rsidRPr="003B78AC">
              <w:rPr>
                <w:rFonts w:ascii="Book Antiqua" w:eastAsia="Times New Roman" w:hAnsi="Book Antiqua" w:cs="Times New Roman"/>
                <w:color w:val="000000" w:themeColor="text1"/>
                <w:sz w:val="24"/>
                <w:szCs w:val="24"/>
                <w:vertAlign w:val="superscript"/>
                <w:lang w:eastAsia="id-ID"/>
              </w:rPr>
              <w:t>2</w:t>
            </w:r>
            <w:r w:rsidRPr="003B78AC">
              <w:rPr>
                <w:rFonts w:ascii="Book Antiqua" w:eastAsia="Times New Roman" w:hAnsi="Book Antiqua" w:cs="Times New Roman"/>
                <w:color w:val="000000" w:themeColor="text1"/>
                <w:sz w:val="24"/>
                <w:szCs w:val="24"/>
                <w:lang w:eastAsia="id-ID"/>
              </w:rPr>
              <w:t>)</w:t>
            </w:r>
          </w:p>
        </w:tc>
      </w:tr>
      <w:tr w:rsidR="003B78AC" w:rsidRPr="003B78AC" w:rsidTr="00F13960">
        <w:trPr>
          <w:trHeight w:val="329"/>
        </w:trPr>
        <w:tc>
          <w:tcPr>
            <w:tcW w:w="588" w:type="dxa"/>
            <w:tcBorders>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1.</w:t>
            </w:r>
          </w:p>
        </w:tc>
        <w:tc>
          <w:tcPr>
            <w:tcW w:w="3685" w:type="dxa"/>
            <w:tcBorders>
              <w:bottom w:val="single" w:sz="4" w:space="0" w:color="auto"/>
            </w:tcBorders>
          </w:tcPr>
          <w:p w:rsidR="003B78AC" w:rsidRPr="003B78AC" w:rsidRDefault="003B78AC" w:rsidP="00F13960">
            <w:pPr>
              <w:pStyle w:val="ListParagraph"/>
              <w:spacing w:after="0" w:line="20" w:lineRule="atLeast"/>
              <w:ind w:left="0"/>
              <w:jc w:val="both"/>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Cempaniga</w:t>
            </w:r>
          </w:p>
        </w:tc>
        <w:tc>
          <w:tcPr>
            <w:tcW w:w="2977" w:type="dxa"/>
            <w:tcBorders>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190</w:t>
            </w:r>
          </w:p>
        </w:tc>
      </w:tr>
      <w:tr w:rsidR="003B78AC" w:rsidRPr="003B78AC" w:rsidTr="00F13960">
        <w:trPr>
          <w:trHeight w:val="381"/>
        </w:trPr>
        <w:tc>
          <w:tcPr>
            <w:tcW w:w="588"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2.</w:t>
            </w:r>
          </w:p>
        </w:tc>
        <w:tc>
          <w:tcPr>
            <w:tcW w:w="3685"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both"/>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Bacu</w:t>
            </w:r>
          </w:p>
        </w:tc>
        <w:tc>
          <w:tcPr>
            <w:tcW w:w="2977"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166</w:t>
            </w:r>
          </w:p>
        </w:tc>
      </w:tr>
      <w:tr w:rsidR="003B78AC" w:rsidRPr="003B78AC" w:rsidTr="00F13960">
        <w:trPr>
          <w:trHeight w:val="350"/>
        </w:trPr>
        <w:tc>
          <w:tcPr>
            <w:tcW w:w="588"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3.</w:t>
            </w:r>
          </w:p>
        </w:tc>
        <w:tc>
          <w:tcPr>
            <w:tcW w:w="3685"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both"/>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Cingkang</w:t>
            </w:r>
          </w:p>
        </w:tc>
        <w:tc>
          <w:tcPr>
            <w:tcW w:w="2977"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165</w:t>
            </w:r>
          </w:p>
        </w:tc>
      </w:tr>
      <w:tr w:rsidR="003B78AC" w:rsidRPr="003B78AC" w:rsidTr="00F13960">
        <w:trPr>
          <w:trHeight w:val="258"/>
        </w:trPr>
        <w:tc>
          <w:tcPr>
            <w:tcW w:w="588"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4.</w:t>
            </w:r>
          </w:p>
        </w:tc>
        <w:tc>
          <w:tcPr>
            <w:tcW w:w="3685"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both"/>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Congko</w:t>
            </w:r>
          </w:p>
        </w:tc>
        <w:tc>
          <w:tcPr>
            <w:tcW w:w="2977"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95</w:t>
            </w:r>
          </w:p>
        </w:tc>
      </w:tr>
      <w:tr w:rsidR="003B78AC" w:rsidRPr="003B78AC" w:rsidTr="00F13960">
        <w:trPr>
          <w:trHeight w:val="299"/>
        </w:trPr>
        <w:tc>
          <w:tcPr>
            <w:tcW w:w="588"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5.</w:t>
            </w:r>
          </w:p>
        </w:tc>
        <w:tc>
          <w:tcPr>
            <w:tcW w:w="3685"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both"/>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Cinnong</w:t>
            </w:r>
          </w:p>
        </w:tc>
        <w:tc>
          <w:tcPr>
            <w:tcW w:w="2977"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95</w:t>
            </w:r>
          </w:p>
        </w:tc>
      </w:tr>
      <w:tr w:rsidR="003B78AC" w:rsidRPr="003B78AC" w:rsidTr="00F13960">
        <w:trPr>
          <w:trHeight w:val="237"/>
        </w:trPr>
        <w:tc>
          <w:tcPr>
            <w:tcW w:w="588"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6.</w:t>
            </w:r>
          </w:p>
        </w:tc>
        <w:tc>
          <w:tcPr>
            <w:tcW w:w="3685"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both"/>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Lampoko</w:t>
            </w:r>
          </w:p>
        </w:tc>
        <w:tc>
          <w:tcPr>
            <w:tcW w:w="2977"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166</w:t>
            </w:r>
          </w:p>
        </w:tc>
      </w:tr>
      <w:tr w:rsidR="003B78AC" w:rsidRPr="003B78AC" w:rsidTr="00F13960">
        <w:trPr>
          <w:trHeight w:val="309"/>
        </w:trPr>
        <w:tc>
          <w:tcPr>
            <w:tcW w:w="588"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7.</w:t>
            </w:r>
          </w:p>
        </w:tc>
        <w:tc>
          <w:tcPr>
            <w:tcW w:w="3685"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both"/>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Wollangi</w:t>
            </w:r>
          </w:p>
        </w:tc>
        <w:tc>
          <w:tcPr>
            <w:tcW w:w="2977"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61</w:t>
            </w:r>
          </w:p>
        </w:tc>
      </w:tr>
      <w:tr w:rsidR="003B78AC" w:rsidRPr="003B78AC" w:rsidTr="00F13960">
        <w:trPr>
          <w:trHeight w:val="360"/>
        </w:trPr>
        <w:tc>
          <w:tcPr>
            <w:tcW w:w="588"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8.</w:t>
            </w:r>
          </w:p>
        </w:tc>
        <w:tc>
          <w:tcPr>
            <w:tcW w:w="3685"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both"/>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Kajaolaliddong</w:t>
            </w:r>
          </w:p>
        </w:tc>
        <w:tc>
          <w:tcPr>
            <w:tcW w:w="2977"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47</w:t>
            </w:r>
          </w:p>
        </w:tc>
      </w:tr>
      <w:tr w:rsidR="003B78AC" w:rsidRPr="003B78AC" w:rsidTr="00F13960">
        <w:trPr>
          <w:trHeight w:val="360"/>
        </w:trPr>
        <w:tc>
          <w:tcPr>
            <w:tcW w:w="588"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9.</w:t>
            </w:r>
          </w:p>
        </w:tc>
        <w:tc>
          <w:tcPr>
            <w:tcW w:w="3685"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both"/>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Samaelo</w:t>
            </w:r>
          </w:p>
        </w:tc>
        <w:tc>
          <w:tcPr>
            <w:tcW w:w="2977"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36</w:t>
            </w:r>
          </w:p>
        </w:tc>
      </w:tr>
      <w:tr w:rsidR="003B78AC" w:rsidRPr="003B78AC" w:rsidTr="00F13960">
        <w:trPr>
          <w:trHeight w:val="278"/>
        </w:trPr>
        <w:tc>
          <w:tcPr>
            <w:tcW w:w="588"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10</w:t>
            </w:r>
          </w:p>
        </w:tc>
        <w:tc>
          <w:tcPr>
            <w:tcW w:w="3685"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both"/>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Parippung</w:t>
            </w:r>
          </w:p>
        </w:tc>
        <w:tc>
          <w:tcPr>
            <w:tcW w:w="2977"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42</w:t>
            </w:r>
          </w:p>
        </w:tc>
      </w:tr>
      <w:tr w:rsidR="003B78AC" w:rsidRPr="003B78AC" w:rsidTr="00F13960">
        <w:trPr>
          <w:trHeight w:val="329"/>
        </w:trPr>
        <w:tc>
          <w:tcPr>
            <w:tcW w:w="588"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11</w:t>
            </w:r>
          </w:p>
        </w:tc>
        <w:tc>
          <w:tcPr>
            <w:tcW w:w="3685"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both"/>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Apala</w:t>
            </w:r>
          </w:p>
        </w:tc>
        <w:tc>
          <w:tcPr>
            <w:tcW w:w="2977"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40</w:t>
            </w:r>
          </w:p>
        </w:tc>
      </w:tr>
      <w:tr w:rsidR="003B78AC" w:rsidRPr="003B78AC" w:rsidTr="00F13960">
        <w:trPr>
          <w:trHeight w:val="340"/>
        </w:trPr>
        <w:tc>
          <w:tcPr>
            <w:tcW w:w="588"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12</w:t>
            </w:r>
          </w:p>
        </w:tc>
        <w:tc>
          <w:tcPr>
            <w:tcW w:w="3685"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both"/>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Sugiale</w:t>
            </w:r>
          </w:p>
        </w:tc>
        <w:tc>
          <w:tcPr>
            <w:tcW w:w="2977"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21</w:t>
            </w:r>
          </w:p>
        </w:tc>
      </w:tr>
      <w:tr w:rsidR="003B78AC" w:rsidRPr="003B78AC" w:rsidTr="00F13960">
        <w:trPr>
          <w:trHeight w:val="350"/>
        </w:trPr>
        <w:tc>
          <w:tcPr>
            <w:tcW w:w="588"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13</w:t>
            </w:r>
          </w:p>
        </w:tc>
        <w:tc>
          <w:tcPr>
            <w:tcW w:w="3685"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both"/>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Kampuno</w:t>
            </w:r>
          </w:p>
        </w:tc>
        <w:tc>
          <w:tcPr>
            <w:tcW w:w="2977"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14</w:t>
            </w:r>
          </w:p>
        </w:tc>
      </w:tr>
      <w:tr w:rsidR="003B78AC" w:rsidRPr="003B78AC" w:rsidTr="00F13960">
        <w:trPr>
          <w:trHeight w:val="350"/>
        </w:trPr>
        <w:tc>
          <w:tcPr>
            <w:tcW w:w="588"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14</w:t>
            </w:r>
          </w:p>
        </w:tc>
        <w:tc>
          <w:tcPr>
            <w:tcW w:w="3685"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both"/>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Corowali</w:t>
            </w:r>
          </w:p>
        </w:tc>
        <w:tc>
          <w:tcPr>
            <w:tcW w:w="2977"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40</w:t>
            </w:r>
          </w:p>
        </w:tc>
      </w:tr>
      <w:tr w:rsidR="003B78AC" w:rsidRPr="003B78AC" w:rsidTr="00F13960">
        <w:trPr>
          <w:trHeight w:val="227"/>
        </w:trPr>
        <w:tc>
          <w:tcPr>
            <w:tcW w:w="588"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15</w:t>
            </w:r>
          </w:p>
        </w:tc>
        <w:tc>
          <w:tcPr>
            <w:tcW w:w="3685"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both"/>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Talungeng</w:t>
            </w:r>
          </w:p>
        </w:tc>
        <w:tc>
          <w:tcPr>
            <w:tcW w:w="2977"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19</w:t>
            </w:r>
          </w:p>
        </w:tc>
      </w:tr>
      <w:tr w:rsidR="003B78AC" w:rsidRPr="003B78AC" w:rsidTr="00F13960">
        <w:trPr>
          <w:trHeight w:val="340"/>
        </w:trPr>
        <w:tc>
          <w:tcPr>
            <w:tcW w:w="588"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16</w:t>
            </w:r>
          </w:p>
        </w:tc>
        <w:tc>
          <w:tcPr>
            <w:tcW w:w="3685"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both"/>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Barebbo</w:t>
            </w:r>
          </w:p>
        </w:tc>
        <w:tc>
          <w:tcPr>
            <w:tcW w:w="2977"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16</w:t>
            </w:r>
          </w:p>
        </w:tc>
      </w:tr>
      <w:tr w:rsidR="003B78AC" w:rsidRPr="003B78AC" w:rsidTr="00F13960">
        <w:trPr>
          <w:trHeight w:val="268"/>
        </w:trPr>
        <w:tc>
          <w:tcPr>
            <w:tcW w:w="588"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17</w:t>
            </w:r>
          </w:p>
        </w:tc>
        <w:tc>
          <w:tcPr>
            <w:tcW w:w="3685"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both"/>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Watu</w:t>
            </w:r>
          </w:p>
        </w:tc>
        <w:tc>
          <w:tcPr>
            <w:tcW w:w="2977" w:type="dxa"/>
            <w:tcBorders>
              <w:top w:val="single" w:sz="4" w:space="0" w:color="auto"/>
              <w:bottom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11</w:t>
            </w:r>
          </w:p>
        </w:tc>
      </w:tr>
      <w:tr w:rsidR="003B78AC" w:rsidRPr="003B78AC" w:rsidTr="00F13960">
        <w:trPr>
          <w:trHeight w:val="427"/>
        </w:trPr>
        <w:tc>
          <w:tcPr>
            <w:tcW w:w="588" w:type="dxa"/>
            <w:tcBorders>
              <w:top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18</w:t>
            </w:r>
          </w:p>
        </w:tc>
        <w:tc>
          <w:tcPr>
            <w:tcW w:w="3685" w:type="dxa"/>
            <w:tcBorders>
              <w:top w:val="single" w:sz="4" w:space="0" w:color="auto"/>
            </w:tcBorders>
          </w:tcPr>
          <w:p w:rsidR="003B78AC" w:rsidRPr="003B78AC" w:rsidRDefault="003B78AC" w:rsidP="00F13960">
            <w:pPr>
              <w:pStyle w:val="ListParagraph"/>
              <w:spacing w:after="0" w:line="20" w:lineRule="atLeast"/>
              <w:ind w:left="0"/>
              <w:jc w:val="both"/>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Kading</w:t>
            </w:r>
          </w:p>
        </w:tc>
        <w:tc>
          <w:tcPr>
            <w:tcW w:w="2977" w:type="dxa"/>
            <w:tcBorders>
              <w:top w:val="single" w:sz="4" w:space="0" w:color="auto"/>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10</w:t>
            </w:r>
          </w:p>
        </w:tc>
      </w:tr>
      <w:tr w:rsidR="003B78AC" w:rsidRPr="003B78AC" w:rsidTr="00F13960">
        <w:tc>
          <w:tcPr>
            <w:tcW w:w="588" w:type="dxa"/>
            <w:tcBorders>
              <w:right w:val="nil"/>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p>
        </w:tc>
        <w:tc>
          <w:tcPr>
            <w:tcW w:w="3685" w:type="dxa"/>
            <w:tcBorders>
              <w:left w:val="nil"/>
            </w:tcBorders>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Total</w:t>
            </w:r>
          </w:p>
        </w:tc>
        <w:tc>
          <w:tcPr>
            <w:tcW w:w="2977" w:type="dxa"/>
          </w:tcPr>
          <w:p w:rsidR="003B78AC" w:rsidRPr="003B78AC" w:rsidRDefault="003B78AC" w:rsidP="00F13960">
            <w:pPr>
              <w:pStyle w:val="ListParagraph"/>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 xml:space="preserve">114,21 </w:t>
            </w:r>
          </w:p>
        </w:tc>
      </w:tr>
    </w:tbl>
    <w:p w:rsidR="003B78AC" w:rsidRPr="003B78AC" w:rsidRDefault="003B78AC" w:rsidP="00F13960">
      <w:pPr>
        <w:pStyle w:val="ListParagraph"/>
        <w:shd w:val="clear" w:color="auto" w:fill="FFFFFF" w:themeFill="background1"/>
        <w:spacing w:after="0" w:line="20" w:lineRule="atLeast"/>
        <w:ind w:firstLine="414"/>
        <w:jc w:val="both"/>
        <w:rPr>
          <w:rFonts w:ascii="Book Antiqua" w:eastAsia="Times New Roman" w:hAnsi="Book Antiqua" w:cs="Times New Roman"/>
          <w:color w:val="000000" w:themeColor="text1"/>
          <w:sz w:val="24"/>
          <w:szCs w:val="24"/>
          <w:lang w:eastAsia="id-ID"/>
        </w:rPr>
      </w:pPr>
    </w:p>
    <w:p w:rsidR="003B78AC" w:rsidRPr="003B78AC" w:rsidRDefault="003B78AC" w:rsidP="00F13960">
      <w:pPr>
        <w:pStyle w:val="ListParagraph"/>
        <w:shd w:val="clear" w:color="auto" w:fill="FFFFFF" w:themeFill="background1"/>
        <w:spacing w:after="0" w:line="20" w:lineRule="atLeast"/>
        <w:ind w:firstLine="414"/>
        <w:jc w:val="both"/>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 xml:space="preserve">Untuk melihat lebih jelas persebaran daerah di Kecamatan Barebbo dapat dilihat dari gambar berikut ini: </w:t>
      </w:r>
    </w:p>
    <w:p w:rsidR="003B78AC" w:rsidRPr="003B78AC" w:rsidRDefault="003B78AC" w:rsidP="00F13960">
      <w:pPr>
        <w:pStyle w:val="ListParagraph"/>
        <w:shd w:val="clear" w:color="auto" w:fill="FFFFFF" w:themeFill="background1"/>
        <w:spacing w:after="0" w:line="20" w:lineRule="atLeast"/>
        <w:ind w:left="108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lastRenderedPageBreak/>
        <w:t>Gambar 4.2.</w:t>
      </w:r>
    </w:p>
    <w:p w:rsidR="003B78AC" w:rsidRPr="003B78AC" w:rsidRDefault="003B78AC" w:rsidP="00F13960">
      <w:pPr>
        <w:pStyle w:val="ListParagraph"/>
        <w:shd w:val="clear" w:color="auto" w:fill="FFFFFF" w:themeFill="background1"/>
        <w:spacing w:after="0" w:line="20" w:lineRule="atLeast"/>
        <w:ind w:left="108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 xml:space="preserve">Peta Kecamatan Barebbo </w:t>
      </w:r>
    </w:p>
    <w:p w:rsidR="003B78AC" w:rsidRPr="003B78AC" w:rsidRDefault="003B78AC" w:rsidP="00F13960">
      <w:pPr>
        <w:pStyle w:val="ListParagraph"/>
        <w:shd w:val="clear" w:color="auto" w:fill="FFFFFF" w:themeFill="background1"/>
        <w:spacing w:after="0" w:line="20" w:lineRule="atLeast"/>
        <w:ind w:left="0"/>
        <w:jc w:val="center"/>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noProof/>
          <w:color w:val="000000" w:themeColor="text1"/>
          <w:sz w:val="24"/>
          <w:szCs w:val="24"/>
          <w:lang w:eastAsia="id-ID"/>
        </w:rPr>
        <w:drawing>
          <wp:inline distT="0" distB="0" distL="0" distR="0">
            <wp:extent cx="4335906" cy="3487782"/>
            <wp:effectExtent l="19050" t="0" r="7494"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24355" t="26823" r="10708" b="15546"/>
                    <a:stretch>
                      <a:fillRect/>
                    </a:stretch>
                  </pic:blipFill>
                  <pic:spPr bwMode="auto">
                    <a:xfrm>
                      <a:off x="0" y="0"/>
                      <a:ext cx="4335018" cy="3487068"/>
                    </a:xfrm>
                    <a:prstGeom prst="rect">
                      <a:avLst/>
                    </a:prstGeom>
                    <a:noFill/>
                    <a:ln w="9525">
                      <a:noFill/>
                      <a:miter lim="800000"/>
                      <a:headEnd/>
                      <a:tailEnd/>
                    </a:ln>
                  </pic:spPr>
                </pic:pic>
              </a:graphicData>
            </a:graphic>
          </wp:inline>
        </w:drawing>
      </w:r>
    </w:p>
    <w:p w:rsidR="003B78AC" w:rsidRPr="003B78AC" w:rsidRDefault="003B78AC" w:rsidP="00F13960">
      <w:pPr>
        <w:pStyle w:val="ListParagraph"/>
        <w:shd w:val="clear" w:color="auto" w:fill="FFFFFF" w:themeFill="background1"/>
        <w:spacing w:after="0" w:line="20" w:lineRule="atLeast"/>
        <w:ind w:left="1080"/>
        <w:jc w:val="both"/>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 xml:space="preserve">Sumber : BPS Kabupaten Bone </w:t>
      </w:r>
    </w:p>
    <w:p w:rsidR="00211994" w:rsidRDefault="00211994" w:rsidP="00F13960">
      <w:pPr>
        <w:pStyle w:val="ListParagraph"/>
        <w:shd w:val="clear" w:color="auto" w:fill="FFFFFF" w:themeFill="background1"/>
        <w:spacing w:after="0" w:line="20" w:lineRule="atLeast"/>
        <w:ind w:firstLine="414"/>
        <w:jc w:val="both"/>
        <w:rPr>
          <w:rFonts w:ascii="Book Antiqua" w:eastAsia="Times New Roman" w:hAnsi="Book Antiqua" w:cs="Times New Roman"/>
          <w:color w:val="000000" w:themeColor="text1"/>
          <w:sz w:val="24"/>
          <w:szCs w:val="24"/>
          <w:lang w:eastAsia="id-ID"/>
        </w:rPr>
      </w:pPr>
    </w:p>
    <w:p w:rsidR="003B78AC" w:rsidRPr="003B78AC" w:rsidRDefault="003B78AC" w:rsidP="00F13960">
      <w:pPr>
        <w:pStyle w:val="ListParagraph"/>
        <w:shd w:val="clear" w:color="auto" w:fill="FFFFFF" w:themeFill="background1"/>
        <w:spacing w:after="0" w:line="20" w:lineRule="atLeast"/>
        <w:ind w:firstLine="414"/>
        <w:jc w:val="both"/>
        <w:rPr>
          <w:rFonts w:ascii="Book Antiqua" w:eastAsia="Times New Roman" w:hAnsi="Book Antiqua" w:cs="Times New Roman"/>
          <w:color w:val="000000" w:themeColor="text1"/>
          <w:sz w:val="24"/>
          <w:szCs w:val="24"/>
          <w:lang w:eastAsia="id-ID"/>
        </w:rPr>
      </w:pPr>
      <w:r w:rsidRPr="003B78AC">
        <w:rPr>
          <w:rFonts w:ascii="Book Antiqua" w:eastAsia="Times New Roman" w:hAnsi="Book Antiqua" w:cs="Times New Roman"/>
          <w:color w:val="000000" w:themeColor="text1"/>
          <w:sz w:val="24"/>
          <w:szCs w:val="24"/>
          <w:lang w:eastAsia="id-ID"/>
        </w:rPr>
        <w:t>Kecamatan Barebbo  yang terdiri dari 18 Desa/kelurahan adalah salah satu kecamatan yang memiliki daerah yang luas. Daerahnya yang luas memungkinan memiliki  jumlah penduduk yang besar. Untuk memenuhi kebutuhan hidup masyarakatnya berbagai mata pencaharian yang dilakukan mulai menjadi petani, pedagang, pelaut hingga menjadi peternak.</w:t>
      </w:r>
    </w:p>
    <w:p w:rsidR="003B78AC" w:rsidRPr="003B78AC" w:rsidRDefault="003B78AC" w:rsidP="00F13960">
      <w:pPr>
        <w:spacing w:after="200" w:line="20" w:lineRule="atLeast"/>
        <w:rPr>
          <w:rFonts w:ascii="Book Antiqua" w:hAnsi="Book Antiqua" w:cs="Times New Roman"/>
          <w:b/>
          <w:bCs/>
          <w:color w:val="000000" w:themeColor="text1"/>
          <w:sz w:val="24"/>
          <w:szCs w:val="24"/>
          <w:lang w:val="id-ID"/>
        </w:rPr>
      </w:pPr>
      <w:r w:rsidRPr="003B78AC">
        <w:rPr>
          <w:rFonts w:ascii="Book Antiqua" w:hAnsi="Book Antiqua" w:cs="Times New Roman"/>
          <w:b/>
          <w:bCs/>
          <w:color w:val="000000" w:themeColor="text1"/>
          <w:sz w:val="24"/>
          <w:szCs w:val="24"/>
        </w:rPr>
        <w:br w:type="page"/>
      </w:r>
    </w:p>
    <w:p w:rsidR="003B78AC" w:rsidRPr="003B78AC" w:rsidRDefault="003B78AC" w:rsidP="00F13960">
      <w:pPr>
        <w:pStyle w:val="ListParagraph"/>
        <w:numPr>
          <w:ilvl w:val="3"/>
          <w:numId w:val="16"/>
        </w:numPr>
        <w:spacing w:after="0" w:line="20" w:lineRule="atLeast"/>
        <w:ind w:left="720"/>
        <w:jc w:val="both"/>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lastRenderedPageBreak/>
        <w:t xml:space="preserve">Jumlah Penduduk dan Mata Pencaharian Masyarakat Kecamatan Barebbo Kabupaten Bone </w:t>
      </w:r>
    </w:p>
    <w:p w:rsidR="003B78AC" w:rsidRPr="003B78AC" w:rsidRDefault="003B78AC" w:rsidP="00F13960">
      <w:pPr>
        <w:spacing w:after="0" w:line="20" w:lineRule="atLeast"/>
        <w:ind w:left="360"/>
        <w:jc w:val="center"/>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 xml:space="preserve">Tabel </w:t>
      </w:r>
      <w:r w:rsidRPr="003B78AC">
        <w:rPr>
          <w:rFonts w:ascii="Book Antiqua" w:hAnsi="Book Antiqua" w:cs="Times New Roman"/>
          <w:b/>
          <w:bCs/>
          <w:color w:val="000000" w:themeColor="text1"/>
          <w:sz w:val="24"/>
          <w:szCs w:val="24"/>
          <w:lang w:val="id-ID"/>
        </w:rPr>
        <w:t>4</w:t>
      </w:r>
      <w:r w:rsidRPr="003B78AC">
        <w:rPr>
          <w:rFonts w:ascii="Book Antiqua" w:hAnsi="Book Antiqua" w:cs="Times New Roman"/>
          <w:b/>
          <w:bCs/>
          <w:color w:val="000000" w:themeColor="text1"/>
          <w:sz w:val="24"/>
          <w:szCs w:val="24"/>
        </w:rPr>
        <w:t>.2.</w:t>
      </w:r>
    </w:p>
    <w:p w:rsidR="003B78AC" w:rsidRPr="003B78AC" w:rsidRDefault="003B78AC" w:rsidP="00F13960">
      <w:pPr>
        <w:spacing w:after="0" w:line="20" w:lineRule="atLeast"/>
        <w:ind w:left="360"/>
        <w:jc w:val="center"/>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 xml:space="preserve">Jumlah Penduduk Kecamatan Barebbo </w:t>
      </w:r>
    </w:p>
    <w:p w:rsidR="003B78AC" w:rsidRPr="003B78AC" w:rsidRDefault="003B78AC" w:rsidP="00F13960">
      <w:pPr>
        <w:spacing w:after="0" w:line="20" w:lineRule="atLeast"/>
        <w:ind w:left="360"/>
        <w:jc w:val="center"/>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Menurut Jenis Kelamin</w:t>
      </w:r>
    </w:p>
    <w:tbl>
      <w:tblPr>
        <w:tblStyle w:val="TableGrid"/>
        <w:tblW w:w="0" w:type="auto"/>
        <w:tblInd w:w="360" w:type="dxa"/>
        <w:tblLook w:val="04A0"/>
      </w:tblPr>
      <w:tblGrid>
        <w:gridCol w:w="611"/>
        <w:gridCol w:w="2460"/>
        <w:gridCol w:w="1305"/>
        <w:gridCol w:w="1573"/>
        <w:gridCol w:w="1346"/>
      </w:tblGrid>
      <w:tr w:rsidR="003B78AC" w:rsidRPr="003B78AC" w:rsidTr="00F13960">
        <w:tc>
          <w:tcPr>
            <w:tcW w:w="599" w:type="dxa"/>
            <w:vMerge w:val="restart"/>
          </w:tcPr>
          <w:p w:rsidR="003B78AC" w:rsidRPr="003B78AC" w:rsidRDefault="003B78AC" w:rsidP="00F13960">
            <w:pPr>
              <w:pStyle w:val="ListParagraph"/>
              <w:spacing w:after="0" w:line="20" w:lineRule="atLeast"/>
              <w:ind w:left="0"/>
              <w:jc w:val="center"/>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 xml:space="preserve">No. </w:t>
            </w:r>
          </w:p>
        </w:tc>
        <w:tc>
          <w:tcPr>
            <w:tcW w:w="2756" w:type="dxa"/>
            <w:vMerge w:val="restart"/>
          </w:tcPr>
          <w:p w:rsidR="003B78AC" w:rsidRPr="003B78AC" w:rsidRDefault="003B78AC" w:rsidP="00F13960">
            <w:pPr>
              <w:pStyle w:val="ListParagraph"/>
              <w:spacing w:after="0" w:line="20" w:lineRule="atLeast"/>
              <w:ind w:left="0"/>
              <w:jc w:val="center"/>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Desa/Kelurahan</w:t>
            </w:r>
          </w:p>
        </w:tc>
        <w:tc>
          <w:tcPr>
            <w:tcW w:w="3216" w:type="dxa"/>
            <w:gridSpan w:val="2"/>
          </w:tcPr>
          <w:p w:rsidR="003B78AC" w:rsidRPr="003B78AC" w:rsidRDefault="003B78AC" w:rsidP="00F13960">
            <w:pPr>
              <w:pStyle w:val="ListParagraph"/>
              <w:spacing w:after="0" w:line="20" w:lineRule="atLeast"/>
              <w:ind w:left="0"/>
              <w:jc w:val="center"/>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Jenis Kelamin</w:t>
            </w:r>
          </w:p>
        </w:tc>
        <w:tc>
          <w:tcPr>
            <w:tcW w:w="1556" w:type="dxa"/>
            <w:vMerge w:val="restart"/>
          </w:tcPr>
          <w:p w:rsidR="003B78AC" w:rsidRPr="003B78AC" w:rsidRDefault="003B78AC" w:rsidP="00F13960">
            <w:pPr>
              <w:pStyle w:val="ListParagraph"/>
              <w:spacing w:after="0" w:line="20" w:lineRule="atLeast"/>
              <w:ind w:left="0"/>
              <w:jc w:val="center"/>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Jumlah</w:t>
            </w:r>
          </w:p>
        </w:tc>
      </w:tr>
      <w:tr w:rsidR="003B78AC" w:rsidRPr="003B78AC" w:rsidTr="00F13960">
        <w:tc>
          <w:tcPr>
            <w:tcW w:w="599" w:type="dxa"/>
            <w:vMerge/>
          </w:tcPr>
          <w:p w:rsidR="003B78AC" w:rsidRPr="003B78AC" w:rsidRDefault="003B78AC" w:rsidP="00F13960">
            <w:pPr>
              <w:pStyle w:val="ListParagraph"/>
              <w:spacing w:after="0" w:line="20" w:lineRule="atLeast"/>
              <w:ind w:left="0"/>
              <w:jc w:val="center"/>
              <w:rPr>
                <w:rFonts w:ascii="Book Antiqua" w:hAnsi="Book Antiqua" w:cs="Times New Roman"/>
                <w:b/>
                <w:bCs/>
                <w:color w:val="000000" w:themeColor="text1"/>
                <w:sz w:val="24"/>
                <w:szCs w:val="24"/>
              </w:rPr>
            </w:pPr>
          </w:p>
        </w:tc>
        <w:tc>
          <w:tcPr>
            <w:tcW w:w="2756" w:type="dxa"/>
            <w:vMerge/>
          </w:tcPr>
          <w:p w:rsidR="003B78AC" w:rsidRPr="003B78AC" w:rsidRDefault="003B78AC" w:rsidP="00F13960">
            <w:pPr>
              <w:pStyle w:val="ListParagraph"/>
              <w:spacing w:after="0" w:line="20" w:lineRule="atLeast"/>
              <w:ind w:left="0"/>
              <w:jc w:val="center"/>
              <w:rPr>
                <w:rFonts w:ascii="Book Antiqua" w:hAnsi="Book Antiqua" w:cs="Times New Roman"/>
                <w:b/>
                <w:bCs/>
                <w:color w:val="000000" w:themeColor="text1"/>
                <w:sz w:val="24"/>
                <w:szCs w:val="24"/>
              </w:rPr>
            </w:pPr>
          </w:p>
        </w:tc>
        <w:tc>
          <w:tcPr>
            <w:tcW w:w="1577" w:type="dxa"/>
          </w:tcPr>
          <w:p w:rsidR="003B78AC" w:rsidRPr="003B78AC" w:rsidRDefault="003B78AC" w:rsidP="00F13960">
            <w:pPr>
              <w:pStyle w:val="ListParagraph"/>
              <w:spacing w:after="0" w:line="20" w:lineRule="atLeast"/>
              <w:ind w:left="0"/>
              <w:jc w:val="center"/>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Laki-laki</w:t>
            </w:r>
          </w:p>
        </w:tc>
        <w:tc>
          <w:tcPr>
            <w:tcW w:w="1639" w:type="dxa"/>
          </w:tcPr>
          <w:p w:rsidR="003B78AC" w:rsidRPr="003B78AC" w:rsidRDefault="003B78AC" w:rsidP="00F13960">
            <w:pPr>
              <w:pStyle w:val="ListParagraph"/>
              <w:spacing w:after="0" w:line="20" w:lineRule="atLeast"/>
              <w:ind w:left="0"/>
              <w:jc w:val="center"/>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Perempuan</w:t>
            </w:r>
          </w:p>
        </w:tc>
        <w:tc>
          <w:tcPr>
            <w:tcW w:w="1556" w:type="dxa"/>
            <w:vMerge/>
          </w:tcPr>
          <w:p w:rsidR="003B78AC" w:rsidRPr="003B78AC" w:rsidRDefault="003B78AC" w:rsidP="00F13960">
            <w:pPr>
              <w:pStyle w:val="ListParagraph"/>
              <w:spacing w:after="0" w:line="20" w:lineRule="atLeast"/>
              <w:ind w:left="0"/>
              <w:jc w:val="center"/>
              <w:rPr>
                <w:rFonts w:ascii="Book Antiqua" w:hAnsi="Book Antiqua" w:cs="Times New Roman"/>
                <w:b/>
                <w:bCs/>
                <w:color w:val="000000" w:themeColor="text1"/>
                <w:sz w:val="24"/>
                <w:szCs w:val="24"/>
              </w:rPr>
            </w:pPr>
          </w:p>
        </w:tc>
      </w:tr>
      <w:tr w:rsidR="003B78AC" w:rsidRPr="003B78AC" w:rsidTr="00F13960">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w:t>
            </w:r>
          </w:p>
        </w:tc>
        <w:tc>
          <w:tcPr>
            <w:tcW w:w="2756"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Cempaniga </w:t>
            </w:r>
          </w:p>
        </w:tc>
        <w:tc>
          <w:tcPr>
            <w:tcW w:w="1577"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219</w:t>
            </w:r>
          </w:p>
        </w:tc>
        <w:tc>
          <w:tcPr>
            <w:tcW w:w="163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228</w:t>
            </w:r>
          </w:p>
        </w:tc>
        <w:tc>
          <w:tcPr>
            <w:tcW w:w="1556"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447</w:t>
            </w:r>
          </w:p>
        </w:tc>
      </w:tr>
      <w:tr w:rsidR="003B78AC" w:rsidRPr="003B78AC" w:rsidTr="00F13960">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2. </w:t>
            </w:r>
          </w:p>
        </w:tc>
        <w:tc>
          <w:tcPr>
            <w:tcW w:w="2756"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Bacu </w:t>
            </w:r>
          </w:p>
        </w:tc>
        <w:tc>
          <w:tcPr>
            <w:tcW w:w="1577"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480</w:t>
            </w:r>
          </w:p>
        </w:tc>
        <w:tc>
          <w:tcPr>
            <w:tcW w:w="163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536</w:t>
            </w:r>
          </w:p>
        </w:tc>
        <w:tc>
          <w:tcPr>
            <w:tcW w:w="1556"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1.016</w:t>
            </w:r>
          </w:p>
        </w:tc>
      </w:tr>
      <w:tr w:rsidR="003B78AC" w:rsidRPr="003B78AC" w:rsidTr="00F13960">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3.</w:t>
            </w:r>
          </w:p>
        </w:tc>
        <w:tc>
          <w:tcPr>
            <w:tcW w:w="2756"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Cingkang </w:t>
            </w:r>
          </w:p>
        </w:tc>
        <w:tc>
          <w:tcPr>
            <w:tcW w:w="1577"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265</w:t>
            </w:r>
          </w:p>
        </w:tc>
        <w:tc>
          <w:tcPr>
            <w:tcW w:w="163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270</w:t>
            </w:r>
          </w:p>
        </w:tc>
        <w:tc>
          <w:tcPr>
            <w:tcW w:w="1556"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535</w:t>
            </w:r>
          </w:p>
        </w:tc>
      </w:tr>
      <w:tr w:rsidR="003B78AC" w:rsidRPr="003B78AC" w:rsidTr="00F13960">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4. </w:t>
            </w:r>
          </w:p>
        </w:tc>
        <w:tc>
          <w:tcPr>
            <w:tcW w:w="2756"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Congko</w:t>
            </w:r>
          </w:p>
        </w:tc>
        <w:tc>
          <w:tcPr>
            <w:tcW w:w="1577"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549</w:t>
            </w:r>
          </w:p>
        </w:tc>
        <w:tc>
          <w:tcPr>
            <w:tcW w:w="163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671</w:t>
            </w:r>
          </w:p>
        </w:tc>
        <w:tc>
          <w:tcPr>
            <w:tcW w:w="1556"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1.220</w:t>
            </w:r>
          </w:p>
        </w:tc>
      </w:tr>
      <w:tr w:rsidR="003B78AC" w:rsidRPr="003B78AC" w:rsidTr="00F13960">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5.</w:t>
            </w:r>
          </w:p>
        </w:tc>
        <w:tc>
          <w:tcPr>
            <w:tcW w:w="2756"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Cinnong</w:t>
            </w:r>
          </w:p>
        </w:tc>
        <w:tc>
          <w:tcPr>
            <w:tcW w:w="1577"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240</w:t>
            </w:r>
          </w:p>
        </w:tc>
        <w:tc>
          <w:tcPr>
            <w:tcW w:w="163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273</w:t>
            </w:r>
          </w:p>
        </w:tc>
        <w:tc>
          <w:tcPr>
            <w:tcW w:w="1556"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513</w:t>
            </w:r>
          </w:p>
        </w:tc>
      </w:tr>
      <w:tr w:rsidR="003B78AC" w:rsidRPr="003B78AC" w:rsidTr="00F13960">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6. </w:t>
            </w:r>
          </w:p>
        </w:tc>
        <w:tc>
          <w:tcPr>
            <w:tcW w:w="2756"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Lampoko</w:t>
            </w:r>
          </w:p>
        </w:tc>
        <w:tc>
          <w:tcPr>
            <w:tcW w:w="1577"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749</w:t>
            </w:r>
          </w:p>
        </w:tc>
        <w:tc>
          <w:tcPr>
            <w:tcW w:w="163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850</w:t>
            </w:r>
          </w:p>
        </w:tc>
        <w:tc>
          <w:tcPr>
            <w:tcW w:w="1556"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1.599</w:t>
            </w:r>
          </w:p>
        </w:tc>
      </w:tr>
      <w:tr w:rsidR="003B78AC" w:rsidRPr="003B78AC" w:rsidTr="00F13960">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7.</w:t>
            </w:r>
          </w:p>
        </w:tc>
        <w:tc>
          <w:tcPr>
            <w:tcW w:w="2756"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Wollangi</w:t>
            </w:r>
          </w:p>
        </w:tc>
        <w:tc>
          <w:tcPr>
            <w:tcW w:w="1577"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319</w:t>
            </w:r>
          </w:p>
        </w:tc>
        <w:tc>
          <w:tcPr>
            <w:tcW w:w="163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398</w:t>
            </w:r>
          </w:p>
        </w:tc>
        <w:tc>
          <w:tcPr>
            <w:tcW w:w="1556"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717</w:t>
            </w:r>
          </w:p>
        </w:tc>
      </w:tr>
      <w:tr w:rsidR="003B78AC" w:rsidRPr="003B78AC" w:rsidTr="00F13960">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8.</w:t>
            </w:r>
          </w:p>
        </w:tc>
        <w:tc>
          <w:tcPr>
            <w:tcW w:w="2756"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Kajaolaliddong </w:t>
            </w:r>
          </w:p>
        </w:tc>
        <w:tc>
          <w:tcPr>
            <w:tcW w:w="1577"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747</w:t>
            </w:r>
          </w:p>
        </w:tc>
        <w:tc>
          <w:tcPr>
            <w:tcW w:w="163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847</w:t>
            </w:r>
          </w:p>
        </w:tc>
        <w:tc>
          <w:tcPr>
            <w:tcW w:w="1556"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1.594</w:t>
            </w:r>
          </w:p>
        </w:tc>
      </w:tr>
      <w:tr w:rsidR="003B78AC" w:rsidRPr="003B78AC" w:rsidTr="00F13960">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9.</w:t>
            </w:r>
          </w:p>
        </w:tc>
        <w:tc>
          <w:tcPr>
            <w:tcW w:w="2756"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Samaelo</w:t>
            </w:r>
          </w:p>
        </w:tc>
        <w:tc>
          <w:tcPr>
            <w:tcW w:w="1577"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752</w:t>
            </w:r>
          </w:p>
        </w:tc>
        <w:tc>
          <w:tcPr>
            <w:tcW w:w="163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898</w:t>
            </w:r>
          </w:p>
        </w:tc>
        <w:tc>
          <w:tcPr>
            <w:tcW w:w="1556"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1.650</w:t>
            </w:r>
          </w:p>
        </w:tc>
      </w:tr>
      <w:tr w:rsidR="003B78AC" w:rsidRPr="003B78AC" w:rsidTr="00F13960">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10.</w:t>
            </w:r>
          </w:p>
        </w:tc>
        <w:tc>
          <w:tcPr>
            <w:tcW w:w="2756"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Parippung </w:t>
            </w:r>
          </w:p>
        </w:tc>
        <w:tc>
          <w:tcPr>
            <w:tcW w:w="1577"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510</w:t>
            </w:r>
          </w:p>
        </w:tc>
        <w:tc>
          <w:tcPr>
            <w:tcW w:w="163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616</w:t>
            </w:r>
          </w:p>
        </w:tc>
        <w:tc>
          <w:tcPr>
            <w:tcW w:w="1556"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1.126</w:t>
            </w:r>
          </w:p>
        </w:tc>
      </w:tr>
      <w:tr w:rsidR="003B78AC" w:rsidRPr="003B78AC" w:rsidTr="00F13960">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11.</w:t>
            </w:r>
          </w:p>
        </w:tc>
        <w:tc>
          <w:tcPr>
            <w:tcW w:w="2756"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Apala</w:t>
            </w:r>
          </w:p>
        </w:tc>
        <w:tc>
          <w:tcPr>
            <w:tcW w:w="1577"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1.320</w:t>
            </w:r>
          </w:p>
        </w:tc>
        <w:tc>
          <w:tcPr>
            <w:tcW w:w="163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1.438</w:t>
            </w:r>
          </w:p>
        </w:tc>
        <w:tc>
          <w:tcPr>
            <w:tcW w:w="1556"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2.758</w:t>
            </w:r>
          </w:p>
        </w:tc>
      </w:tr>
      <w:tr w:rsidR="003B78AC" w:rsidRPr="003B78AC" w:rsidTr="00F13960">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12.</w:t>
            </w:r>
          </w:p>
        </w:tc>
        <w:tc>
          <w:tcPr>
            <w:tcW w:w="2756"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Sugiale</w:t>
            </w:r>
          </w:p>
        </w:tc>
        <w:tc>
          <w:tcPr>
            <w:tcW w:w="1577"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584</w:t>
            </w:r>
          </w:p>
        </w:tc>
        <w:tc>
          <w:tcPr>
            <w:tcW w:w="163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693</w:t>
            </w:r>
          </w:p>
        </w:tc>
        <w:tc>
          <w:tcPr>
            <w:tcW w:w="1556"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1.277</w:t>
            </w:r>
          </w:p>
        </w:tc>
      </w:tr>
      <w:tr w:rsidR="003B78AC" w:rsidRPr="003B78AC" w:rsidTr="00F13960">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13.</w:t>
            </w:r>
          </w:p>
        </w:tc>
        <w:tc>
          <w:tcPr>
            <w:tcW w:w="2756"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Kampuno</w:t>
            </w:r>
          </w:p>
        </w:tc>
        <w:tc>
          <w:tcPr>
            <w:tcW w:w="1577"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927</w:t>
            </w:r>
          </w:p>
        </w:tc>
        <w:tc>
          <w:tcPr>
            <w:tcW w:w="163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1.119</w:t>
            </w:r>
          </w:p>
        </w:tc>
        <w:tc>
          <w:tcPr>
            <w:tcW w:w="1556"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2.046</w:t>
            </w:r>
          </w:p>
        </w:tc>
      </w:tr>
      <w:tr w:rsidR="003B78AC" w:rsidRPr="003B78AC" w:rsidTr="00F13960">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14.</w:t>
            </w:r>
          </w:p>
        </w:tc>
        <w:tc>
          <w:tcPr>
            <w:tcW w:w="2756"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Corowali</w:t>
            </w:r>
          </w:p>
        </w:tc>
        <w:tc>
          <w:tcPr>
            <w:tcW w:w="1577"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1.085</w:t>
            </w:r>
          </w:p>
        </w:tc>
        <w:tc>
          <w:tcPr>
            <w:tcW w:w="163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1.194</w:t>
            </w:r>
          </w:p>
        </w:tc>
        <w:tc>
          <w:tcPr>
            <w:tcW w:w="1556"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2.279</w:t>
            </w:r>
          </w:p>
        </w:tc>
      </w:tr>
      <w:tr w:rsidR="003B78AC" w:rsidRPr="003B78AC" w:rsidTr="00F13960">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15.</w:t>
            </w:r>
          </w:p>
        </w:tc>
        <w:tc>
          <w:tcPr>
            <w:tcW w:w="2756"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Talungeng</w:t>
            </w:r>
          </w:p>
        </w:tc>
        <w:tc>
          <w:tcPr>
            <w:tcW w:w="1577"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588</w:t>
            </w:r>
          </w:p>
        </w:tc>
        <w:tc>
          <w:tcPr>
            <w:tcW w:w="163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683</w:t>
            </w:r>
          </w:p>
        </w:tc>
        <w:tc>
          <w:tcPr>
            <w:tcW w:w="1556"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1.271</w:t>
            </w:r>
          </w:p>
        </w:tc>
      </w:tr>
      <w:tr w:rsidR="003B78AC" w:rsidRPr="003B78AC" w:rsidTr="00F13960">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16.</w:t>
            </w:r>
          </w:p>
        </w:tc>
        <w:tc>
          <w:tcPr>
            <w:tcW w:w="2756"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Barebbo </w:t>
            </w:r>
          </w:p>
        </w:tc>
        <w:tc>
          <w:tcPr>
            <w:tcW w:w="1577"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828</w:t>
            </w:r>
          </w:p>
        </w:tc>
        <w:tc>
          <w:tcPr>
            <w:tcW w:w="163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876</w:t>
            </w:r>
          </w:p>
        </w:tc>
        <w:tc>
          <w:tcPr>
            <w:tcW w:w="1556"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1.704</w:t>
            </w:r>
          </w:p>
        </w:tc>
      </w:tr>
      <w:tr w:rsidR="003B78AC" w:rsidRPr="003B78AC" w:rsidTr="00F13960">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17.</w:t>
            </w:r>
          </w:p>
        </w:tc>
        <w:tc>
          <w:tcPr>
            <w:tcW w:w="2756"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Watu</w:t>
            </w:r>
          </w:p>
        </w:tc>
        <w:tc>
          <w:tcPr>
            <w:tcW w:w="1577"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1.062</w:t>
            </w:r>
          </w:p>
        </w:tc>
        <w:tc>
          <w:tcPr>
            <w:tcW w:w="163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1.223</w:t>
            </w:r>
          </w:p>
        </w:tc>
        <w:tc>
          <w:tcPr>
            <w:tcW w:w="1556"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2.285</w:t>
            </w:r>
          </w:p>
        </w:tc>
      </w:tr>
      <w:tr w:rsidR="003B78AC" w:rsidRPr="003B78AC" w:rsidTr="00F13960">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18.</w:t>
            </w:r>
          </w:p>
        </w:tc>
        <w:tc>
          <w:tcPr>
            <w:tcW w:w="2756"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Kading </w:t>
            </w:r>
          </w:p>
        </w:tc>
        <w:tc>
          <w:tcPr>
            <w:tcW w:w="1577"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1.642</w:t>
            </w:r>
          </w:p>
        </w:tc>
        <w:tc>
          <w:tcPr>
            <w:tcW w:w="163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1.901</w:t>
            </w:r>
          </w:p>
        </w:tc>
        <w:tc>
          <w:tcPr>
            <w:tcW w:w="1556"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3.543</w:t>
            </w:r>
          </w:p>
        </w:tc>
      </w:tr>
      <w:tr w:rsidR="003B78AC" w:rsidRPr="003B78AC" w:rsidTr="00F13960">
        <w:tc>
          <w:tcPr>
            <w:tcW w:w="3355" w:type="dxa"/>
            <w:gridSpan w:val="2"/>
          </w:tcPr>
          <w:p w:rsidR="003B78AC" w:rsidRPr="003B78AC" w:rsidRDefault="003B78AC" w:rsidP="00F13960">
            <w:pPr>
              <w:pStyle w:val="ListParagraph"/>
              <w:spacing w:after="0" w:line="20" w:lineRule="atLeast"/>
              <w:ind w:left="0"/>
              <w:jc w:val="center"/>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Barebbo</w:t>
            </w:r>
          </w:p>
        </w:tc>
        <w:tc>
          <w:tcPr>
            <w:tcW w:w="1577" w:type="dxa"/>
          </w:tcPr>
          <w:p w:rsidR="003B78AC" w:rsidRPr="003B78AC" w:rsidRDefault="003B78AC" w:rsidP="00F13960">
            <w:pPr>
              <w:pStyle w:val="ListParagraph"/>
              <w:spacing w:after="0" w:line="20" w:lineRule="atLeast"/>
              <w:ind w:left="0"/>
              <w:jc w:val="center"/>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12.866</w:t>
            </w:r>
          </w:p>
        </w:tc>
        <w:tc>
          <w:tcPr>
            <w:tcW w:w="1639" w:type="dxa"/>
          </w:tcPr>
          <w:p w:rsidR="003B78AC" w:rsidRPr="003B78AC" w:rsidRDefault="003B78AC" w:rsidP="00F13960">
            <w:pPr>
              <w:pStyle w:val="ListParagraph"/>
              <w:spacing w:after="0" w:line="20" w:lineRule="atLeast"/>
              <w:ind w:left="0"/>
              <w:jc w:val="center"/>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14.714</w:t>
            </w:r>
          </w:p>
        </w:tc>
        <w:tc>
          <w:tcPr>
            <w:tcW w:w="1556" w:type="dxa"/>
          </w:tcPr>
          <w:p w:rsidR="003B78AC" w:rsidRPr="003B78AC" w:rsidRDefault="003B78AC" w:rsidP="00F13960">
            <w:pPr>
              <w:pStyle w:val="ListParagraph"/>
              <w:spacing w:after="0" w:line="20" w:lineRule="atLeast"/>
              <w:ind w:left="0"/>
              <w:jc w:val="center"/>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27.580</w:t>
            </w:r>
          </w:p>
        </w:tc>
      </w:tr>
    </w:tbl>
    <w:p w:rsidR="003B78AC" w:rsidRPr="003B78AC" w:rsidRDefault="003B78AC" w:rsidP="00F13960">
      <w:pPr>
        <w:pStyle w:val="ListParagraph"/>
        <w:spacing w:after="0" w:line="20" w:lineRule="atLeast"/>
        <w:ind w:left="360"/>
        <w:jc w:val="both"/>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Sumber : Data BPS Tahun 2017</w:t>
      </w:r>
    </w:p>
    <w:p w:rsidR="003B78AC" w:rsidRPr="003B78AC" w:rsidRDefault="003B78AC" w:rsidP="00F13960">
      <w:pPr>
        <w:pStyle w:val="ListParagraph"/>
        <w:spacing w:after="0" w:line="20" w:lineRule="atLeast"/>
        <w:ind w:left="360" w:firstLine="633"/>
        <w:jc w:val="both"/>
        <w:rPr>
          <w:rFonts w:ascii="Book Antiqua" w:hAnsi="Book Antiqua" w:cs="Times New Roman"/>
          <w:bCs/>
          <w:color w:val="000000" w:themeColor="text1"/>
          <w:sz w:val="24"/>
          <w:szCs w:val="24"/>
        </w:rPr>
      </w:pPr>
    </w:p>
    <w:p w:rsidR="003B78AC" w:rsidRPr="003B78AC" w:rsidRDefault="003B78AC" w:rsidP="00F13960">
      <w:pPr>
        <w:pStyle w:val="ListParagraph"/>
        <w:spacing w:after="0" w:line="20" w:lineRule="atLeast"/>
        <w:ind w:left="360" w:firstLine="633"/>
        <w:jc w:val="both"/>
        <w:rPr>
          <w:rFonts w:ascii="Book Antiqua" w:hAnsi="Book Antiqua" w:cs="Times New Roman"/>
          <w:b/>
          <w:bCs/>
          <w:color w:val="000000" w:themeColor="text1"/>
          <w:sz w:val="24"/>
          <w:szCs w:val="24"/>
        </w:rPr>
      </w:pPr>
      <w:r w:rsidRPr="003B78AC">
        <w:rPr>
          <w:rFonts w:ascii="Book Antiqua" w:hAnsi="Book Antiqua" w:cs="Times New Roman"/>
          <w:bCs/>
          <w:color w:val="000000" w:themeColor="text1"/>
          <w:sz w:val="24"/>
          <w:szCs w:val="24"/>
        </w:rPr>
        <w:t xml:space="preserve">Berdasarkan data diatas, maka dapat lihat bahwa jumlah penduduk Kecamatan Berebbo pada tahun 2017 berasarkan data Badan Pusat Statistik Kabupaten Bone sebanyak 27.580 jiwa yang terdiri dari 12.866 jiwa berjenis kelamin laki-laki dan sebanyak 14.714 jiwa berjenis kelamin perempuan. </w:t>
      </w:r>
    </w:p>
    <w:p w:rsidR="003B78AC" w:rsidRDefault="003B78AC" w:rsidP="00F13960">
      <w:pPr>
        <w:pStyle w:val="ListParagraph"/>
        <w:spacing w:after="0" w:line="20" w:lineRule="atLeast"/>
        <w:ind w:left="360"/>
        <w:jc w:val="both"/>
        <w:rPr>
          <w:rFonts w:ascii="Book Antiqua" w:hAnsi="Book Antiqua" w:cs="Times New Roman"/>
          <w:b/>
          <w:bCs/>
          <w:color w:val="000000" w:themeColor="text1"/>
          <w:sz w:val="24"/>
          <w:szCs w:val="24"/>
        </w:rPr>
      </w:pPr>
    </w:p>
    <w:p w:rsidR="00211994" w:rsidRDefault="00211994" w:rsidP="00F13960">
      <w:pPr>
        <w:pStyle w:val="ListParagraph"/>
        <w:spacing w:after="0" w:line="20" w:lineRule="atLeast"/>
        <w:ind w:left="360"/>
        <w:jc w:val="both"/>
        <w:rPr>
          <w:rFonts w:ascii="Book Antiqua" w:hAnsi="Book Antiqua" w:cs="Times New Roman"/>
          <w:b/>
          <w:bCs/>
          <w:color w:val="000000" w:themeColor="text1"/>
          <w:sz w:val="24"/>
          <w:szCs w:val="24"/>
        </w:rPr>
      </w:pPr>
    </w:p>
    <w:p w:rsidR="00211994" w:rsidRDefault="00211994" w:rsidP="00F13960">
      <w:pPr>
        <w:pStyle w:val="ListParagraph"/>
        <w:spacing w:after="0" w:line="20" w:lineRule="atLeast"/>
        <w:ind w:left="360"/>
        <w:jc w:val="both"/>
        <w:rPr>
          <w:rFonts w:ascii="Book Antiqua" w:hAnsi="Book Antiqua" w:cs="Times New Roman"/>
          <w:b/>
          <w:bCs/>
          <w:color w:val="000000" w:themeColor="text1"/>
          <w:sz w:val="24"/>
          <w:szCs w:val="24"/>
        </w:rPr>
      </w:pPr>
    </w:p>
    <w:p w:rsidR="00211994" w:rsidRDefault="00211994" w:rsidP="00F13960">
      <w:pPr>
        <w:pStyle w:val="ListParagraph"/>
        <w:spacing w:after="0" w:line="20" w:lineRule="atLeast"/>
        <w:ind w:left="360"/>
        <w:jc w:val="both"/>
        <w:rPr>
          <w:rFonts w:ascii="Book Antiqua" w:hAnsi="Book Antiqua" w:cs="Times New Roman"/>
          <w:b/>
          <w:bCs/>
          <w:color w:val="000000" w:themeColor="text1"/>
          <w:sz w:val="24"/>
          <w:szCs w:val="24"/>
        </w:rPr>
      </w:pPr>
    </w:p>
    <w:p w:rsidR="00211994" w:rsidRPr="003B78AC" w:rsidRDefault="00211994" w:rsidP="00F13960">
      <w:pPr>
        <w:pStyle w:val="ListParagraph"/>
        <w:spacing w:after="0" w:line="20" w:lineRule="atLeast"/>
        <w:ind w:left="360"/>
        <w:jc w:val="both"/>
        <w:rPr>
          <w:rFonts w:ascii="Book Antiqua" w:hAnsi="Book Antiqua" w:cs="Times New Roman"/>
          <w:b/>
          <w:bCs/>
          <w:color w:val="000000" w:themeColor="text1"/>
          <w:sz w:val="24"/>
          <w:szCs w:val="24"/>
        </w:rPr>
      </w:pPr>
    </w:p>
    <w:p w:rsidR="003B78AC" w:rsidRPr="003B78AC" w:rsidRDefault="003B78AC" w:rsidP="00F13960">
      <w:pPr>
        <w:pStyle w:val="ListParagraph"/>
        <w:numPr>
          <w:ilvl w:val="3"/>
          <w:numId w:val="16"/>
        </w:numPr>
        <w:spacing w:after="0" w:line="20" w:lineRule="atLeast"/>
        <w:ind w:left="720"/>
        <w:jc w:val="both"/>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lastRenderedPageBreak/>
        <w:t>Data Peternakan di Kecamatan Barebbo Kabupaten Bone</w:t>
      </w:r>
    </w:p>
    <w:p w:rsidR="003B78AC" w:rsidRPr="003B78AC" w:rsidRDefault="003B78AC" w:rsidP="00F13960">
      <w:pPr>
        <w:pStyle w:val="ListParagraph"/>
        <w:spacing w:after="0" w:line="20" w:lineRule="atLeast"/>
        <w:jc w:val="center"/>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Tabel 4.3</w:t>
      </w:r>
    </w:p>
    <w:p w:rsidR="003B78AC" w:rsidRPr="003B78AC" w:rsidRDefault="003B78AC" w:rsidP="00F13960">
      <w:pPr>
        <w:pStyle w:val="ListParagraph"/>
        <w:spacing w:after="0" w:line="20" w:lineRule="atLeast"/>
        <w:jc w:val="center"/>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Data Ternak Besar Di Kecamatan Barebbo Kabupaten Bone</w:t>
      </w:r>
    </w:p>
    <w:tbl>
      <w:tblPr>
        <w:tblStyle w:val="TableGrid"/>
        <w:tblW w:w="7261" w:type="dxa"/>
        <w:tblInd w:w="360" w:type="dxa"/>
        <w:tblLayout w:type="fixed"/>
        <w:tblLook w:val="04A0"/>
      </w:tblPr>
      <w:tblGrid>
        <w:gridCol w:w="599"/>
        <w:gridCol w:w="1984"/>
        <w:gridCol w:w="1134"/>
        <w:gridCol w:w="992"/>
        <w:gridCol w:w="851"/>
        <w:gridCol w:w="992"/>
        <w:gridCol w:w="709"/>
      </w:tblGrid>
      <w:tr w:rsidR="003B78AC" w:rsidRPr="003B78AC" w:rsidTr="00211994">
        <w:trPr>
          <w:trHeight w:val="527"/>
        </w:trPr>
        <w:tc>
          <w:tcPr>
            <w:tcW w:w="599" w:type="dxa"/>
            <w:vMerge w:val="restart"/>
          </w:tcPr>
          <w:p w:rsidR="003B78AC" w:rsidRPr="003B78AC" w:rsidRDefault="003B78AC" w:rsidP="00F13960">
            <w:pPr>
              <w:pStyle w:val="ListParagraph"/>
              <w:spacing w:after="0" w:line="20" w:lineRule="atLeast"/>
              <w:ind w:left="-76" w:right="-205"/>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 xml:space="preserve"> No.</w:t>
            </w:r>
          </w:p>
        </w:tc>
        <w:tc>
          <w:tcPr>
            <w:tcW w:w="1984" w:type="dxa"/>
            <w:vMerge w:val="restart"/>
          </w:tcPr>
          <w:p w:rsidR="003B78AC" w:rsidRPr="003B78AC" w:rsidRDefault="003B78AC" w:rsidP="00F13960">
            <w:pPr>
              <w:pStyle w:val="ListParagraph"/>
              <w:spacing w:after="0" w:line="20" w:lineRule="atLeast"/>
              <w:ind w:left="0"/>
              <w:jc w:val="center"/>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Desa/Kelurahan</w:t>
            </w:r>
          </w:p>
        </w:tc>
        <w:tc>
          <w:tcPr>
            <w:tcW w:w="3969" w:type="dxa"/>
            <w:gridSpan w:val="4"/>
            <w:tcBorders>
              <w:bottom w:val="single" w:sz="4" w:space="0" w:color="auto"/>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Ternak Besar (Ekor)</w:t>
            </w:r>
          </w:p>
        </w:tc>
        <w:tc>
          <w:tcPr>
            <w:tcW w:w="709" w:type="dxa"/>
            <w:vMerge w:val="restart"/>
          </w:tcPr>
          <w:p w:rsidR="003B78AC" w:rsidRPr="003B78AC" w:rsidRDefault="003B78AC" w:rsidP="00F13960">
            <w:pPr>
              <w:pStyle w:val="ListParagraph"/>
              <w:spacing w:after="0" w:line="20" w:lineRule="atLeast"/>
              <w:ind w:left="-108" w:right="-118"/>
              <w:jc w:val="center"/>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Ket</w:t>
            </w:r>
            <w:r w:rsidR="00211994">
              <w:rPr>
                <w:rFonts w:ascii="Book Antiqua" w:hAnsi="Book Antiqua" w:cs="Times New Roman"/>
                <w:b/>
                <w:bCs/>
                <w:color w:val="000000" w:themeColor="text1"/>
                <w:sz w:val="24"/>
                <w:szCs w:val="24"/>
              </w:rPr>
              <w:t>.</w:t>
            </w:r>
          </w:p>
        </w:tc>
      </w:tr>
      <w:tr w:rsidR="003B78AC" w:rsidRPr="003B78AC" w:rsidTr="00211994">
        <w:trPr>
          <w:trHeight w:val="283"/>
        </w:trPr>
        <w:tc>
          <w:tcPr>
            <w:tcW w:w="599" w:type="dxa"/>
            <w:vMerge/>
          </w:tcPr>
          <w:p w:rsidR="003B78AC" w:rsidRPr="003B78AC" w:rsidRDefault="003B78AC" w:rsidP="00F13960">
            <w:pPr>
              <w:pStyle w:val="ListParagraph"/>
              <w:spacing w:after="0" w:line="20" w:lineRule="atLeast"/>
              <w:ind w:left="0"/>
              <w:jc w:val="center"/>
              <w:rPr>
                <w:rFonts w:ascii="Book Antiqua" w:hAnsi="Book Antiqua" w:cs="Times New Roman"/>
                <w:b/>
                <w:bCs/>
                <w:color w:val="000000" w:themeColor="text1"/>
                <w:sz w:val="24"/>
                <w:szCs w:val="24"/>
              </w:rPr>
            </w:pPr>
          </w:p>
        </w:tc>
        <w:tc>
          <w:tcPr>
            <w:tcW w:w="1984" w:type="dxa"/>
            <w:vMerge/>
          </w:tcPr>
          <w:p w:rsidR="003B78AC" w:rsidRPr="003B78AC" w:rsidRDefault="003B78AC" w:rsidP="00F13960">
            <w:pPr>
              <w:pStyle w:val="ListParagraph"/>
              <w:spacing w:after="0" w:line="20" w:lineRule="atLeast"/>
              <w:ind w:left="0"/>
              <w:jc w:val="center"/>
              <w:rPr>
                <w:rFonts w:ascii="Book Antiqua" w:hAnsi="Book Antiqua" w:cs="Times New Roman"/>
                <w:b/>
                <w:bCs/>
                <w:color w:val="000000" w:themeColor="text1"/>
                <w:sz w:val="24"/>
                <w:szCs w:val="24"/>
              </w:rPr>
            </w:pPr>
          </w:p>
        </w:tc>
        <w:tc>
          <w:tcPr>
            <w:tcW w:w="1134" w:type="dxa"/>
            <w:tcBorders>
              <w:top w:val="single" w:sz="4" w:space="0" w:color="auto"/>
            </w:tcBorders>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Sapi</w:t>
            </w:r>
          </w:p>
        </w:tc>
        <w:tc>
          <w:tcPr>
            <w:tcW w:w="992" w:type="dxa"/>
            <w:tcBorders>
              <w:top w:val="single" w:sz="4" w:space="0" w:color="auto"/>
              <w:right w:val="single" w:sz="4" w:space="0" w:color="auto"/>
            </w:tcBorders>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Kerbau</w:t>
            </w:r>
          </w:p>
        </w:tc>
        <w:tc>
          <w:tcPr>
            <w:tcW w:w="851" w:type="dxa"/>
            <w:tcBorders>
              <w:top w:val="single" w:sz="4" w:space="0" w:color="auto"/>
              <w:right w:val="single" w:sz="4" w:space="0" w:color="auto"/>
            </w:tcBorders>
          </w:tcPr>
          <w:p w:rsidR="003B78AC" w:rsidRPr="003B78AC" w:rsidRDefault="003B78AC" w:rsidP="00F13960">
            <w:pPr>
              <w:pStyle w:val="ListParagraph"/>
              <w:spacing w:after="0" w:line="20" w:lineRule="atLeast"/>
              <w:ind w:left="-108" w:right="-181"/>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 Kuda</w:t>
            </w:r>
          </w:p>
        </w:tc>
        <w:tc>
          <w:tcPr>
            <w:tcW w:w="992" w:type="dxa"/>
            <w:tcBorders>
              <w:top w:val="single" w:sz="4" w:space="0" w:color="auto"/>
              <w:right w:val="single" w:sz="4" w:space="0" w:color="auto"/>
            </w:tcBorders>
          </w:tcPr>
          <w:p w:rsidR="003B78AC" w:rsidRPr="003B78AC" w:rsidRDefault="003B78AC" w:rsidP="00F13960">
            <w:pPr>
              <w:pStyle w:val="ListParagraph"/>
              <w:spacing w:after="0" w:line="20" w:lineRule="atLeast"/>
              <w:ind w:left="-108" w:right="-108"/>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Kambing</w:t>
            </w:r>
          </w:p>
        </w:tc>
        <w:tc>
          <w:tcPr>
            <w:tcW w:w="709" w:type="dxa"/>
            <w:vMerge/>
          </w:tcPr>
          <w:p w:rsidR="003B78AC" w:rsidRPr="003B78AC" w:rsidRDefault="003B78AC" w:rsidP="00F13960">
            <w:pPr>
              <w:pStyle w:val="ListParagraph"/>
              <w:spacing w:after="0" w:line="20" w:lineRule="atLeast"/>
              <w:ind w:left="0"/>
              <w:jc w:val="center"/>
              <w:rPr>
                <w:rFonts w:ascii="Book Antiqua" w:hAnsi="Book Antiqua" w:cs="Times New Roman"/>
                <w:b/>
                <w:bCs/>
                <w:color w:val="000000" w:themeColor="text1"/>
                <w:sz w:val="24"/>
                <w:szCs w:val="24"/>
              </w:rPr>
            </w:pPr>
          </w:p>
        </w:tc>
      </w:tr>
      <w:tr w:rsidR="003B78AC" w:rsidRPr="003B78AC" w:rsidTr="00211994">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w:t>
            </w:r>
          </w:p>
        </w:tc>
        <w:tc>
          <w:tcPr>
            <w:tcW w:w="1984"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Cempaniga </w:t>
            </w:r>
          </w:p>
        </w:tc>
        <w:tc>
          <w:tcPr>
            <w:tcW w:w="1134" w:type="dxa"/>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431</w:t>
            </w:r>
          </w:p>
        </w:tc>
        <w:tc>
          <w:tcPr>
            <w:tcW w:w="992" w:type="dxa"/>
            <w:tcBorders>
              <w:right w:val="single" w:sz="4" w:space="0" w:color="auto"/>
            </w:tcBorders>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11</w:t>
            </w:r>
          </w:p>
        </w:tc>
        <w:tc>
          <w:tcPr>
            <w:tcW w:w="851"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55</w:t>
            </w:r>
          </w:p>
        </w:tc>
        <w:tc>
          <w:tcPr>
            <w:tcW w:w="992"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p>
        </w:tc>
        <w:tc>
          <w:tcPr>
            <w:tcW w:w="70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p>
        </w:tc>
      </w:tr>
      <w:tr w:rsidR="003B78AC" w:rsidRPr="003B78AC" w:rsidTr="00211994">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2. </w:t>
            </w:r>
          </w:p>
        </w:tc>
        <w:tc>
          <w:tcPr>
            <w:tcW w:w="1984"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Bacu </w:t>
            </w:r>
          </w:p>
        </w:tc>
        <w:tc>
          <w:tcPr>
            <w:tcW w:w="1134" w:type="dxa"/>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560</w:t>
            </w:r>
          </w:p>
        </w:tc>
        <w:tc>
          <w:tcPr>
            <w:tcW w:w="992" w:type="dxa"/>
            <w:tcBorders>
              <w:right w:val="single" w:sz="4" w:space="0" w:color="auto"/>
            </w:tcBorders>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31</w:t>
            </w:r>
          </w:p>
        </w:tc>
        <w:tc>
          <w:tcPr>
            <w:tcW w:w="851"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49</w:t>
            </w:r>
          </w:p>
        </w:tc>
        <w:tc>
          <w:tcPr>
            <w:tcW w:w="992"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p>
        </w:tc>
        <w:tc>
          <w:tcPr>
            <w:tcW w:w="70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p>
        </w:tc>
      </w:tr>
      <w:tr w:rsidR="003B78AC" w:rsidRPr="003B78AC" w:rsidTr="00211994">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3.</w:t>
            </w:r>
          </w:p>
        </w:tc>
        <w:tc>
          <w:tcPr>
            <w:tcW w:w="1984"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Cingkang </w:t>
            </w:r>
          </w:p>
        </w:tc>
        <w:tc>
          <w:tcPr>
            <w:tcW w:w="1134" w:type="dxa"/>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341</w:t>
            </w:r>
          </w:p>
        </w:tc>
        <w:tc>
          <w:tcPr>
            <w:tcW w:w="992" w:type="dxa"/>
            <w:tcBorders>
              <w:right w:val="single" w:sz="4" w:space="0" w:color="auto"/>
            </w:tcBorders>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20</w:t>
            </w:r>
          </w:p>
        </w:tc>
        <w:tc>
          <w:tcPr>
            <w:tcW w:w="851"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35</w:t>
            </w:r>
          </w:p>
        </w:tc>
        <w:tc>
          <w:tcPr>
            <w:tcW w:w="992"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p>
        </w:tc>
        <w:tc>
          <w:tcPr>
            <w:tcW w:w="70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p>
        </w:tc>
      </w:tr>
      <w:tr w:rsidR="003B78AC" w:rsidRPr="003B78AC" w:rsidTr="00211994">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4. </w:t>
            </w:r>
          </w:p>
        </w:tc>
        <w:tc>
          <w:tcPr>
            <w:tcW w:w="1984"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Congko</w:t>
            </w:r>
          </w:p>
        </w:tc>
        <w:tc>
          <w:tcPr>
            <w:tcW w:w="1134" w:type="dxa"/>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421</w:t>
            </w:r>
          </w:p>
        </w:tc>
        <w:tc>
          <w:tcPr>
            <w:tcW w:w="992" w:type="dxa"/>
            <w:tcBorders>
              <w:right w:val="single" w:sz="4" w:space="0" w:color="auto"/>
            </w:tcBorders>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17</w:t>
            </w:r>
          </w:p>
        </w:tc>
        <w:tc>
          <w:tcPr>
            <w:tcW w:w="851"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37</w:t>
            </w:r>
          </w:p>
        </w:tc>
        <w:tc>
          <w:tcPr>
            <w:tcW w:w="992"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p>
        </w:tc>
        <w:tc>
          <w:tcPr>
            <w:tcW w:w="70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p>
        </w:tc>
      </w:tr>
      <w:tr w:rsidR="003B78AC" w:rsidRPr="003B78AC" w:rsidTr="00211994">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5.</w:t>
            </w:r>
          </w:p>
        </w:tc>
        <w:tc>
          <w:tcPr>
            <w:tcW w:w="1984"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Cinnong</w:t>
            </w:r>
          </w:p>
        </w:tc>
        <w:tc>
          <w:tcPr>
            <w:tcW w:w="1134" w:type="dxa"/>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312</w:t>
            </w:r>
          </w:p>
        </w:tc>
        <w:tc>
          <w:tcPr>
            <w:tcW w:w="992" w:type="dxa"/>
            <w:tcBorders>
              <w:right w:val="single" w:sz="4" w:space="0" w:color="auto"/>
            </w:tcBorders>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p>
        </w:tc>
        <w:tc>
          <w:tcPr>
            <w:tcW w:w="851"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10</w:t>
            </w:r>
          </w:p>
        </w:tc>
        <w:tc>
          <w:tcPr>
            <w:tcW w:w="992"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p>
        </w:tc>
        <w:tc>
          <w:tcPr>
            <w:tcW w:w="70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p>
        </w:tc>
      </w:tr>
      <w:tr w:rsidR="003B78AC" w:rsidRPr="003B78AC" w:rsidTr="00211994">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6. </w:t>
            </w:r>
          </w:p>
        </w:tc>
        <w:tc>
          <w:tcPr>
            <w:tcW w:w="1984"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Lampoko</w:t>
            </w:r>
          </w:p>
        </w:tc>
        <w:tc>
          <w:tcPr>
            <w:tcW w:w="1134" w:type="dxa"/>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569</w:t>
            </w:r>
          </w:p>
        </w:tc>
        <w:tc>
          <w:tcPr>
            <w:tcW w:w="992" w:type="dxa"/>
            <w:tcBorders>
              <w:right w:val="single" w:sz="4" w:space="0" w:color="auto"/>
            </w:tcBorders>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29</w:t>
            </w:r>
          </w:p>
        </w:tc>
        <w:tc>
          <w:tcPr>
            <w:tcW w:w="851"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46</w:t>
            </w:r>
          </w:p>
        </w:tc>
        <w:tc>
          <w:tcPr>
            <w:tcW w:w="992"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p>
        </w:tc>
        <w:tc>
          <w:tcPr>
            <w:tcW w:w="70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p>
        </w:tc>
      </w:tr>
      <w:tr w:rsidR="003B78AC" w:rsidRPr="003B78AC" w:rsidTr="00211994">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7.</w:t>
            </w:r>
          </w:p>
        </w:tc>
        <w:tc>
          <w:tcPr>
            <w:tcW w:w="1984"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Wollangi</w:t>
            </w:r>
          </w:p>
        </w:tc>
        <w:tc>
          <w:tcPr>
            <w:tcW w:w="1134" w:type="dxa"/>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587</w:t>
            </w:r>
          </w:p>
        </w:tc>
        <w:tc>
          <w:tcPr>
            <w:tcW w:w="992" w:type="dxa"/>
            <w:tcBorders>
              <w:right w:val="single" w:sz="4" w:space="0" w:color="auto"/>
            </w:tcBorders>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15</w:t>
            </w:r>
          </w:p>
        </w:tc>
        <w:tc>
          <w:tcPr>
            <w:tcW w:w="851"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36</w:t>
            </w:r>
          </w:p>
        </w:tc>
        <w:tc>
          <w:tcPr>
            <w:tcW w:w="992"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p>
        </w:tc>
        <w:tc>
          <w:tcPr>
            <w:tcW w:w="70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p>
        </w:tc>
      </w:tr>
      <w:tr w:rsidR="003B78AC" w:rsidRPr="003B78AC" w:rsidTr="00211994">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8.</w:t>
            </w:r>
          </w:p>
        </w:tc>
        <w:tc>
          <w:tcPr>
            <w:tcW w:w="1984" w:type="dxa"/>
          </w:tcPr>
          <w:p w:rsidR="003B78AC" w:rsidRPr="003B78AC" w:rsidRDefault="003B78AC" w:rsidP="00F13960">
            <w:pPr>
              <w:pStyle w:val="ListParagraph"/>
              <w:spacing w:after="0" w:line="20" w:lineRule="atLeast"/>
              <w:ind w:left="0" w:right="-108"/>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Kajaolaliddong </w:t>
            </w:r>
          </w:p>
        </w:tc>
        <w:tc>
          <w:tcPr>
            <w:tcW w:w="1134" w:type="dxa"/>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327</w:t>
            </w:r>
          </w:p>
        </w:tc>
        <w:tc>
          <w:tcPr>
            <w:tcW w:w="992" w:type="dxa"/>
            <w:tcBorders>
              <w:right w:val="single" w:sz="4" w:space="0" w:color="auto"/>
            </w:tcBorders>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12</w:t>
            </w:r>
          </w:p>
        </w:tc>
        <w:tc>
          <w:tcPr>
            <w:tcW w:w="851"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33</w:t>
            </w:r>
          </w:p>
        </w:tc>
        <w:tc>
          <w:tcPr>
            <w:tcW w:w="992"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p>
        </w:tc>
        <w:tc>
          <w:tcPr>
            <w:tcW w:w="70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p>
        </w:tc>
      </w:tr>
      <w:tr w:rsidR="003B78AC" w:rsidRPr="003B78AC" w:rsidTr="00211994">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9.</w:t>
            </w:r>
          </w:p>
        </w:tc>
        <w:tc>
          <w:tcPr>
            <w:tcW w:w="1984"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Samaelo</w:t>
            </w:r>
          </w:p>
        </w:tc>
        <w:tc>
          <w:tcPr>
            <w:tcW w:w="1134" w:type="dxa"/>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221</w:t>
            </w:r>
          </w:p>
        </w:tc>
        <w:tc>
          <w:tcPr>
            <w:tcW w:w="992" w:type="dxa"/>
            <w:tcBorders>
              <w:right w:val="single" w:sz="4" w:space="0" w:color="auto"/>
            </w:tcBorders>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5</w:t>
            </w:r>
          </w:p>
        </w:tc>
        <w:tc>
          <w:tcPr>
            <w:tcW w:w="851"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21</w:t>
            </w:r>
          </w:p>
        </w:tc>
        <w:tc>
          <w:tcPr>
            <w:tcW w:w="992"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p>
        </w:tc>
        <w:tc>
          <w:tcPr>
            <w:tcW w:w="70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p>
        </w:tc>
      </w:tr>
      <w:tr w:rsidR="003B78AC" w:rsidRPr="003B78AC" w:rsidTr="00211994">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10.</w:t>
            </w:r>
          </w:p>
        </w:tc>
        <w:tc>
          <w:tcPr>
            <w:tcW w:w="1984"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Parippung </w:t>
            </w:r>
          </w:p>
        </w:tc>
        <w:tc>
          <w:tcPr>
            <w:tcW w:w="1134" w:type="dxa"/>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415</w:t>
            </w:r>
          </w:p>
        </w:tc>
        <w:tc>
          <w:tcPr>
            <w:tcW w:w="992" w:type="dxa"/>
            <w:tcBorders>
              <w:right w:val="single" w:sz="4" w:space="0" w:color="auto"/>
            </w:tcBorders>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30</w:t>
            </w:r>
          </w:p>
        </w:tc>
        <w:tc>
          <w:tcPr>
            <w:tcW w:w="851"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45</w:t>
            </w:r>
          </w:p>
        </w:tc>
        <w:tc>
          <w:tcPr>
            <w:tcW w:w="992"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6</w:t>
            </w:r>
          </w:p>
        </w:tc>
        <w:tc>
          <w:tcPr>
            <w:tcW w:w="70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p>
        </w:tc>
      </w:tr>
      <w:tr w:rsidR="003B78AC" w:rsidRPr="003B78AC" w:rsidTr="00211994">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11.</w:t>
            </w:r>
          </w:p>
        </w:tc>
        <w:tc>
          <w:tcPr>
            <w:tcW w:w="1984"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Apala</w:t>
            </w:r>
          </w:p>
        </w:tc>
        <w:tc>
          <w:tcPr>
            <w:tcW w:w="1134" w:type="dxa"/>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356</w:t>
            </w:r>
          </w:p>
        </w:tc>
        <w:tc>
          <w:tcPr>
            <w:tcW w:w="992" w:type="dxa"/>
            <w:tcBorders>
              <w:right w:val="single" w:sz="4" w:space="0" w:color="auto"/>
            </w:tcBorders>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15</w:t>
            </w:r>
          </w:p>
        </w:tc>
        <w:tc>
          <w:tcPr>
            <w:tcW w:w="851"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38</w:t>
            </w:r>
          </w:p>
        </w:tc>
        <w:tc>
          <w:tcPr>
            <w:tcW w:w="992"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7</w:t>
            </w:r>
          </w:p>
        </w:tc>
        <w:tc>
          <w:tcPr>
            <w:tcW w:w="70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p>
        </w:tc>
      </w:tr>
      <w:tr w:rsidR="003B78AC" w:rsidRPr="003B78AC" w:rsidTr="00211994">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12.</w:t>
            </w:r>
          </w:p>
        </w:tc>
        <w:tc>
          <w:tcPr>
            <w:tcW w:w="1984"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Sugiale</w:t>
            </w:r>
          </w:p>
        </w:tc>
        <w:tc>
          <w:tcPr>
            <w:tcW w:w="1134" w:type="dxa"/>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24</w:t>
            </w:r>
          </w:p>
        </w:tc>
        <w:tc>
          <w:tcPr>
            <w:tcW w:w="992" w:type="dxa"/>
            <w:tcBorders>
              <w:right w:val="single" w:sz="4" w:space="0" w:color="auto"/>
            </w:tcBorders>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p>
        </w:tc>
        <w:tc>
          <w:tcPr>
            <w:tcW w:w="851"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12</w:t>
            </w:r>
          </w:p>
        </w:tc>
        <w:tc>
          <w:tcPr>
            <w:tcW w:w="992"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p>
        </w:tc>
        <w:tc>
          <w:tcPr>
            <w:tcW w:w="70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p>
        </w:tc>
      </w:tr>
      <w:tr w:rsidR="003B78AC" w:rsidRPr="003B78AC" w:rsidTr="00211994">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13.</w:t>
            </w:r>
          </w:p>
        </w:tc>
        <w:tc>
          <w:tcPr>
            <w:tcW w:w="1984"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Kampuno</w:t>
            </w:r>
          </w:p>
        </w:tc>
        <w:tc>
          <w:tcPr>
            <w:tcW w:w="1134" w:type="dxa"/>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437</w:t>
            </w:r>
          </w:p>
        </w:tc>
        <w:tc>
          <w:tcPr>
            <w:tcW w:w="992" w:type="dxa"/>
            <w:tcBorders>
              <w:right w:val="single" w:sz="4" w:space="0" w:color="auto"/>
            </w:tcBorders>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21</w:t>
            </w:r>
          </w:p>
        </w:tc>
        <w:tc>
          <w:tcPr>
            <w:tcW w:w="851"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48</w:t>
            </w:r>
          </w:p>
        </w:tc>
        <w:tc>
          <w:tcPr>
            <w:tcW w:w="992"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5</w:t>
            </w:r>
          </w:p>
        </w:tc>
        <w:tc>
          <w:tcPr>
            <w:tcW w:w="70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p>
        </w:tc>
      </w:tr>
      <w:tr w:rsidR="003B78AC" w:rsidRPr="003B78AC" w:rsidTr="00211994">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14.</w:t>
            </w:r>
          </w:p>
        </w:tc>
        <w:tc>
          <w:tcPr>
            <w:tcW w:w="1984"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Corowali</w:t>
            </w:r>
          </w:p>
        </w:tc>
        <w:tc>
          <w:tcPr>
            <w:tcW w:w="1134" w:type="dxa"/>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312</w:t>
            </w:r>
          </w:p>
        </w:tc>
        <w:tc>
          <w:tcPr>
            <w:tcW w:w="992" w:type="dxa"/>
            <w:tcBorders>
              <w:right w:val="single" w:sz="4" w:space="0" w:color="auto"/>
            </w:tcBorders>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10</w:t>
            </w:r>
          </w:p>
        </w:tc>
        <w:tc>
          <w:tcPr>
            <w:tcW w:w="851"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30</w:t>
            </w:r>
          </w:p>
        </w:tc>
        <w:tc>
          <w:tcPr>
            <w:tcW w:w="992"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12</w:t>
            </w:r>
          </w:p>
        </w:tc>
        <w:tc>
          <w:tcPr>
            <w:tcW w:w="70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p>
        </w:tc>
      </w:tr>
      <w:tr w:rsidR="003B78AC" w:rsidRPr="003B78AC" w:rsidTr="00211994">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15.</w:t>
            </w:r>
          </w:p>
        </w:tc>
        <w:tc>
          <w:tcPr>
            <w:tcW w:w="1984"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Talungeng</w:t>
            </w:r>
          </w:p>
        </w:tc>
        <w:tc>
          <w:tcPr>
            <w:tcW w:w="1134" w:type="dxa"/>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281</w:t>
            </w:r>
          </w:p>
        </w:tc>
        <w:tc>
          <w:tcPr>
            <w:tcW w:w="992" w:type="dxa"/>
            <w:tcBorders>
              <w:right w:val="single" w:sz="4" w:space="0" w:color="auto"/>
            </w:tcBorders>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5</w:t>
            </w:r>
          </w:p>
        </w:tc>
        <w:tc>
          <w:tcPr>
            <w:tcW w:w="851"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23</w:t>
            </w:r>
          </w:p>
        </w:tc>
        <w:tc>
          <w:tcPr>
            <w:tcW w:w="992"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p>
        </w:tc>
        <w:tc>
          <w:tcPr>
            <w:tcW w:w="70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p>
        </w:tc>
      </w:tr>
      <w:tr w:rsidR="003B78AC" w:rsidRPr="003B78AC" w:rsidTr="00211994">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16.</w:t>
            </w:r>
          </w:p>
        </w:tc>
        <w:tc>
          <w:tcPr>
            <w:tcW w:w="1984"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Barebbo </w:t>
            </w:r>
          </w:p>
        </w:tc>
        <w:tc>
          <w:tcPr>
            <w:tcW w:w="1134" w:type="dxa"/>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315</w:t>
            </w:r>
          </w:p>
        </w:tc>
        <w:tc>
          <w:tcPr>
            <w:tcW w:w="992" w:type="dxa"/>
            <w:tcBorders>
              <w:right w:val="single" w:sz="4" w:space="0" w:color="auto"/>
            </w:tcBorders>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19</w:t>
            </w:r>
          </w:p>
        </w:tc>
        <w:tc>
          <w:tcPr>
            <w:tcW w:w="851"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41</w:t>
            </w:r>
          </w:p>
        </w:tc>
        <w:tc>
          <w:tcPr>
            <w:tcW w:w="992"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9</w:t>
            </w:r>
          </w:p>
        </w:tc>
        <w:tc>
          <w:tcPr>
            <w:tcW w:w="70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p>
        </w:tc>
      </w:tr>
      <w:tr w:rsidR="003B78AC" w:rsidRPr="003B78AC" w:rsidTr="00211994">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17.</w:t>
            </w:r>
          </w:p>
        </w:tc>
        <w:tc>
          <w:tcPr>
            <w:tcW w:w="1984"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Watu</w:t>
            </w:r>
          </w:p>
        </w:tc>
        <w:tc>
          <w:tcPr>
            <w:tcW w:w="1134" w:type="dxa"/>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217</w:t>
            </w:r>
          </w:p>
        </w:tc>
        <w:tc>
          <w:tcPr>
            <w:tcW w:w="992" w:type="dxa"/>
            <w:tcBorders>
              <w:right w:val="single" w:sz="4" w:space="0" w:color="auto"/>
            </w:tcBorders>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4</w:t>
            </w:r>
          </w:p>
        </w:tc>
        <w:tc>
          <w:tcPr>
            <w:tcW w:w="851"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31</w:t>
            </w:r>
          </w:p>
        </w:tc>
        <w:tc>
          <w:tcPr>
            <w:tcW w:w="992"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57</w:t>
            </w:r>
          </w:p>
        </w:tc>
        <w:tc>
          <w:tcPr>
            <w:tcW w:w="70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p>
        </w:tc>
      </w:tr>
      <w:tr w:rsidR="003B78AC" w:rsidRPr="003B78AC" w:rsidTr="00211994">
        <w:tc>
          <w:tcPr>
            <w:tcW w:w="59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18.</w:t>
            </w:r>
          </w:p>
        </w:tc>
        <w:tc>
          <w:tcPr>
            <w:tcW w:w="1984" w:type="dxa"/>
          </w:tcPr>
          <w:p w:rsidR="003B78AC" w:rsidRPr="003B78AC" w:rsidRDefault="003B78AC" w:rsidP="00F13960">
            <w:pPr>
              <w:pStyle w:val="ListParagraph"/>
              <w:spacing w:after="0"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Kading </w:t>
            </w:r>
          </w:p>
        </w:tc>
        <w:tc>
          <w:tcPr>
            <w:tcW w:w="1134" w:type="dxa"/>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215</w:t>
            </w:r>
          </w:p>
        </w:tc>
        <w:tc>
          <w:tcPr>
            <w:tcW w:w="992" w:type="dxa"/>
            <w:tcBorders>
              <w:right w:val="single" w:sz="4" w:space="0" w:color="auto"/>
            </w:tcBorders>
          </w:tcPr>
          <w:p w:rsidR="003B78AC" w:rsidRPr="003B78AC" w:rsidRDefault="003B78AC" w:rsidP="00F13960">
            <w:pPr>
              <w:pStyle w:val="ListParagraph"/>
              <w:spacing w:after="0" w:line="20" w:lineRule="atLeast"/>
              <w:ind w:left="-108" w:right="-156"/>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7</w:t>
            </w:r>
          </w:p>
        </w:tc>
        <w:tc>
          <w:tcPr>
            <w:tcW w:w="851"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37</w:t>
            </w:r>
          </w:p>
        </w:tc>
        <w:tc>
          <w:tcPr>
            <w:tcW w:w="992"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41</w:t>
            </w:r>
          </w:p>
        </w:tc>
        <w:tc>
          <w:tcPr>
            <w:tcW w:w="709" w:type="dxa"/>
          </w:tcPr>
          <w:p w:rsidR="003B78AC" w:rsidRPr="003B78AC" w:rsidRDefault="003B78AC" w:rsidP="00F13960">
            <w:pPr>
              <w:pStyle w:val="ListParagraph"/>
              <w:spacing w:after="0" w:line="20" w:lineRule="atLeast"/>
              <w:ind w:left="0"/>
              <w:jc w:val="center"/>
              <w:rPr>
                <w:rFonts w:ascii="Book Antiqua" w:hAnsi="Book Antiqua" w:cs="Times New Roman"/>
                <w:bCs/>
                <w:color w:val="000000" w:themeColor="text1"/>
                <w:sz w:val="24"/>
                <w:szCs w:val="24"/>
              </w:rPr>
            </w:pPr>
          </w:p>
        </w:tc>
      </w:tr>
      <w:tr w:rsidR="003B78AC" w:rsidRPr="003B78AC" w:rsidTr="00211994">
        <w:tc>
          <w:tcPr>
            <w:tcW w:w="2583" w:type="dxa"/>
            <w:gridSpan w:val="2"/>
          </w:tcPr>
          <w:p w:rsidR="003B78AC" w:rsidRPr="003B78AC" w:rsidRDefault="003B78AC" w:rsidP="00F13960">
            <w:pPr>
              <w:pStyle w:val="ListParagraph"/>
              <w:spacing w:after="0" w:line="20" w:lineRule="atLeast"/>
              <w:ind w:left="0"/>
              <w:jc w:val="center"/>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Barebbo</w:t>
            </w:r>
          </w:p>
        </w:tc>
        <w:tc>
          <w:tcPr>
            <w:tcW w:w="1134" w:type="dxa"/>
          </w:tcPr>
          <w:p w:rsidR="003B78AC" w:rsidRPr="003B78AC" w:rsidRDefault="003B78AC" w:rsidP="00F13960">
            <w:pPr>
              <w:pStyle w:val="ListParagraph"/>
              <w:spacing w:after="0" w:line="20" w:lineRule="atLeast"/>
              <w:ind w:left="-108" w:right="-156"/>
              <w:jc w:val="center"/>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6341</w:t>
            </w:r>
          </w:p>
        </w:tc>
        <w:tc>
          <w:tcPr>
            <w:tcW w:w="992" w:type="dxa"/>
            <w:tcBorders>
              <w:right w:val="single" w:sz="4" w:space="0" w:color="auto"/>
            </w:tcBorders>
          </w:tcPr>
          <w:p w:rsidR="003B78AC" w:rsidRPr="003B78AC" w:rsidRDefault="003B78AC" w:rsidP="00F13960">
            <w:pPr>
              <w:pStyle w:val="ListParagraph"/>
              <w:spacing w:after="0" w:line="20" w:lineRule="atLeast"/>
              <w:ind w:left="-108" w:right="-156"/>
              <w:jc w:val="center"/>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251</w:t>
            </w:r>
          </w:p>
        </w:tc>
        <w:tc>
          <w:tcPr>
            <w:tcW w:w="851"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627</w:t>
            </w:r>
          </w:p>
        </w:tc>
        <w:tc>
          <w:tcPr>
            <w:tcW w:w="992" w:type="dxa"/>
            <w:tcBorders>
              <w:right w:val="single" w:sz="4" w:space="0" w:color="auto"/>
            </w:tcBorders>
          </w:tcPr>
          <w:p w:rsidR="003B78AC" w:rsidRPr="003B78AC" w:rsidRDefault="003B78AC" w:rsidP="00F13960">
            <w:pPr>
              <w:pStyle w:val="ListParagraph"/>
              <w:spacing w:after="0" w:line="20" w:lineRule="atLeast"/>
              <w:ind w:left="0"/>
              <w:jc w:val="center"/>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137</w:t>
            </w:r>
          </w:p>
        </w:tc>
        <w:tc>
          <w:tcPr>
            <w:tcW w:w="709" w:type="dxa"/>
          </w:tcPr>
          <w:p w:rsidR="003B78AC" w:rsidRPr="003B78AC" w:rsidRDefault="003B78AC" w:rsidP="00F13960">
            <w:pPr>
              <w:pStyle w:val="ListParagraph"/>
              <w:spacing w:after="0" w:line="20" w:lineRule="atLeast"/>
              <w:ind w:left="-108" w:right="-108"/>
              <w:jc w:val="center"/>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27.580</w:t>
            </w:r>
          </w:p>
        </w:tc>
      </w:tr>
    </w:tbl>
    <w:p w:rsidR="003B78AC" w:rsidRDefault="003B78AC" w:rsidP="00F13960">
      <w:pPr>
        <w:pStyle w:val="ListParagraph"/>
        <w:spacing w:after="0" w:line="20" w:lineRule="atLeast"/>
        <w:ind w:left="36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Sumber : Data Kantor Kecamatan Barebbo Kabupaten Bone</w:t>
      </w:r>
    </w:p>
    <w:p w:rsidR="00211994" w:rsidRPr="003B78AC" w:rsidRDefault="00211994" w:rsidP="00F13960">
      <w:pPr>
        <w:pStyle w:val="ListParagraph"/>
        <w:spacing w:after="0" w:line="20" w:lineRule="atLeast"/>
        <w:ind w:left="360"/>
        <w:jc w:val="both"/>
        <w:rPr>
          <w:rFonts w:ascii="Book Antiqua" w:hAnsi="Book Antiqua" w:cs="Times New Roman"/>
          <w:bCs/>
          <w:color w:val="000000" w:themeColor="text1"/>
          <w:sz w:val="24"/>
          <w:szCs w:val="24"/>
        </w:rPr>
      </w:pPr>
    </w:p>
    <w:p w:rsidR="003B78AC" w:rsidRDefault="003B78AC" w:rsidP="00F13960">
      <w:pPr>
        <w:pStyle w:val="ListParagraph"/>
        <w:spacing w:after="0" w:line="20" w:lineRule="atLeast"/>
        <w:ind w:left="360" w:firstLine="633"/>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Berdasarkan data diatas, dapat dilihat bahwa data kantor kecamatan Barebbo Kabupaten Bone Tahun 2017 menunjukkan bahwa jumlah ternak sapi lebih dominan dari pada ternak kuda, kerbau dan kambing. Pada tahun 2017 jumlah ternak sapi sebanyak 6.341 ekor ternak sapi yang terdiri dari sapi potong dan sapi ternak. Data ini menunjukkan bahwa Kecamatan Barebbo sebagai salah satu daerah yang menjadi penyedia ternak sapi di Kabupten Bone. </w:t>
      </w:r>
    </w:p>
    <w:p w:rsidR="00211994" w:rsidRDefault="00211994" w:rsidP="00F13960">
      <w:pPr>
        <w:pStyle w:val="ListParagraph"/>
        <w:spacing w:after="0" w:line="20" w:lineRule="atLeast"/>
        <w:ind w:left="360" w:firstLine="633"/>
        <w:jc w:val="both"/>
        <w:rPr>
          <w:rFonts w:ascii="Book Antiqua" w:hAnsi="Book Antiqua" w:cs="Times New Roman"/>
          <w:bCs/>
          <w:color w:val="000000" w:themeColor="text1"/>
          <w:sz w:val="24"/>
          <w:szCs w:val="24"/>
        </w:rPr>
      </w:pPr>
    </w:p>
    <w:p w:rsidR="00211994" w:rsidRDefault="00211994" w:rsidP="00F13960">
      <w:pPr>
        <w:pStyle w:val="ListParagraph"/>
        <w:spacing w:after="0" w:line="20" w:lineRule="atLeast"/>
        <w:ind w:left="360" w:firstLine="633"/>
        <w:jc w:val="both"/>
        <w:rPr>
          <w:rFonts w:ascii="Book Antiqua" w:hAnsi="Book Antiqua" w:cs="Times New Roman"/>
          <w:bCs/>
          <w:color w:val="000000" w:themeColor="text1"/>
          <w:sz w:val="24"/>
          <w:szCs w:val="24"/>
        </w:rPr>
      </w:pPr>
    </w:p>
    <w:p w:rsidR="00211994" w:rsidRPr="003B78AC" w:rsidRDefault="00211994" w:rsidP="00F13960">
      <w:pPr>
        <w:pStyle w:val="ListParagraph"/>
        <w:spacing w:after="0" w:line="20" w:lineRule="atLeast"/>
        <w:ind w:left="360" w:firstLine="633"/>
        <w:jc w:val="both"/>
        <w:rPr>
          <w:rFonts w:ascii="Book Antiqua" w:hAnsi="Book Antiqua" w:cs="Times New Roman"/>
          <w:bCs/>
          <w:color w:val="000000" w:themeColor="text1"/>
          <w:sz w:val="24"/>
          <w:szCs w:val="24"/>
        </w:rPr>
      </w:pPr>
    </w:p>
    <w:p w:rsidR="003B78AC" w:rsidRPr="003B78AC" w:rsidRDefault="003B78AC" w:rsidP="00F13960">
      <w:pPr>
        <w:pStyle w:val="ListParagraph"/>
        <w:numPr>
          <w:ilvl w:val="2"/>
          <w:numId w:val="16"/>
        </w:numPr>
        <w:spacing w:after="0" w:line="20" w:lineRule="atLeast"/>
        <w:ind w:left="360"/>
        <w:jc w:val="both"/>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lastRenderedPageBreak/>
        <w:t>Sistem Peternakan Sapi Masyarakat Kecamatan Barebbo Kabupaten Bone</w:t>
      </w:r>
    </w:p>
    <w:p w:rsidR="003B78AC" w:rsidRPr="003B78AC" w:rsidRDefault="003B78AC" w:rsidP="00F13960">
      <w:pPr>
        <w:pStyle w:val="ListParagraph"/>
        <w:spacing w:after="0" w:line="20" w:lineRule="atLeast"/>
        <w:ind w:left="360" w:firstLine="633"/>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Kecamatan Barebbo yang terdiri dari 18 Desa/kelurahan menjadi salah satu daerah yang menghasilkan komediti ternak sapi di Kabupaten Bone. </w:t>
      </w:r>
    </w:p>
    <w:p w:rsidR="003B78AC" w:rsidRPr="003B78AC" w:rsidRDefault="003B78AC" w:rsidP="00F13960">
      <w:pPr>
        <w:pStyle w:val="ListParagraph"/>
        <w:numPr>
          <w:ilvl w:val="0"/>
          <w:numId w:val="21"/>
        </w:numPr>
        <w:spacing w:after="0" w:line="20" w:lineRule="atLeast"/>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Jenis  Ternak Sapi </w:t>
      </w:r>
    </w:p>
    <w:p w:rsidR="003B78AC" w:rsidRPr="003B78AC" w:rsidRDefault="003B78AC" w:rsidP="00F13960">
      <w:pPr>
        <w:pStyle w:val="ListParagraph"/>
        <w:spacing w:after="0" w:line="20" w:lineRule="atLeast"/>
        <w:ind w:firstLine="273"/>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Peternakan sapi yang banyak ditekuni para peternak sapi di Kecamatan Barebbo didominasi dengan peternakan penggemukan dan peternakan anakan. Peternakan penggemukan dilakukan dengan cara pemilik sapi membeli sapi dengan harga tertentu dan diberikan kepada pihak pemelihara dengan jangka waktu tertentu hingga sapi tesebut memiliki bobot yang diinginkan dan kemudian dijual kembali dengan harga yang lebih tinggi.</w:t>
      </w:r>
      <w:r w:rsidRPr="003B78AC">
        <w:rPr>
          <w:rStyle w:val="FootnoteReference"/>
          <w:rFonts w:ascii="Book Antiqua" w:hAnsi="Book Antiqua" w:cs="Times New Roman"/>
          <w:bCs/>
          <w:color w:val="000000" w:themeColor="text1"/>
          <w:sz w:val="24"/>
          <w:szCs w:val="24"/>
        </w:rPr>
        <w:footnoteReference w:id="37"/>
      </w:r>
      <w:r w:rsidRPr="003B78AC">
        <w:rPr>
          <w:rFonts w:ascii="Book Antiqua" w:hAnsi="Book Antiqua" w:cs="Times New Roman"/>
          <w:bCs/>
          <w:color w:val="000000" w:themeColor="text1"/>
          <w:sz w:val="24"/>
          <w:szCs w:val="24"/>
        </w:rPr>
        <w:t xml:space="preserve"> </w:t>
      </w:r>
    </w:p>
    <w:p w:rsidR="003B78AC" w:rsidRPr="003B78AC" w:rsidRDefault="003B78AC" w:rsidP="00F13960">
      <w:pPr>
        <w:pStyle w:val="ListParagraph"/>
        <w:spacing w:after="0" w:line="20" w:lineRule="atLeast"/>
        <w:ind w:firstLine="273"/>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Disamping itu jenis yang lain yang sering dilakukan oleh masyarakat Kecamatan Barebbo adalah peternakan sapi pembiakan. Pemilik sapi membeli indukan sapi untuk dipelihara oleh si pengelola untuk kemudian dikembangbiakan. Kemudian dilakukan proses pembiakan dengan sapi jantan baik yang disediakan oleh pemilik sapi maupun si pengelolah, sesuai dengan kesepakatan masing-masing. Jika induk sapi masih dalam usia produktif dan tidak pernah melahirkan sebelumnya, maka anak pertama dari hasil pembiakan menjadi milik si pemilik sapi dan anak kedua menjadi milik si pengelola. Namun jika induk sapi sudah pernah melahirkan sebelumnya, maka anak pertama dari hasil pembiakan milik si pengelola dan anak kedua menjadi milik si pemilik sapi.   </w:t>
      </w:r>
    </w:p>
    <w:p w:rsidR="003B78AC" w:rsidRPr="003B78AC" w:rsidRDefault="003B78AC" w:rsidP="00F13960">
      <w:pPr>
        <w:pStyle w:val="ListParagraph"/>
        <w:spacing w:after="0" w:line="20" w:lineRule="atLeast"/>
        <w:ind w:firstLine="273"/>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Sistem pembiakan yang dilakukan selain menggunakan sapi jantan untuk perkawinan sapi, masyarakat di Kecamatan Barebbo juga melakukan sistem kawin suntik. Sapi betina diberikan injeksi sperma sapi yang suntikkan, sehingga sapi betina hamil dan ini dilakukan untuk menekan biaya yang dikeluarkan oleh peternak sapi untuk membeli sapi jantan dalam proses kawin sapi.  Jenis ternak sapi yang dikembangbiakkan oleh masyarakat di Kecamatan Barebbo </w:t>
      </w:r>
      <w:r w:rsidRPr="003B78AC">
        <w:rPr>
          <w:rFonts w:ascii="Book Antiqua" w:hAnsi="Book Antiqua" w:cs="Times New Roman"/>
          <w:bCs/>
          <w:color w:val="000000" w:themeColor="text1"/>
          <w:sz w:val="24"/>
          <w:szCs w:val="24"/>
        </w:rPr>
        <w:lastRenderedPageBreak/>
        <w:t xml:space="preserve">ada beragam, yaitu sapi jenis ternak sapi Bali, sapi donggala, sapi lokal. </w:t>
      </w:r>
    </w:p>
    <w:p w:rsidR="003B78AC" w:rsidRPr="003B78AC" w:rsidRDefault="003B78AC" w:rsidP="00F13960">
      <w:pPr>
        <w:pStyle w:val="ListParagraph"/>
        <w:numPr>
          <w:ilvl w:val="0"/>
          <w:numId w:val="21"/>
        </w:numPr>
        <w:spacing w:after="0" w:line="20" w:lineRule="atLeast"/>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Cara Peternakan Sapi</w:t>
      </w:r>
    </w:p>
    <w:p w:rsidR="003B78AC" w:rsidRPr="003B78AC" w:rsidRDefault="003B78AC" w:rsidP="00F13960">
      <w:pPr>
        <w:pStyle w:val="ListParagraph"/>
        <w:spacing w:after="0" w:line="20" w:lineRule="atLeast"/>
        <w:ind w:firstLine="273"/>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Ada tiga cara yang umum digunakan peternak sapi dalam proses pemeliharaan sapi yaitu:</w:t>
      </w:r>
    </w:p>
    <w:p w:rsidR="003B78AC" w:rsidRPr="003B78AC" w:rsidRDefault="003B78AC" w:rsidP="00F13960">
      <w:pPr>
        <w:pStyle w:val="ListParagraph"/>
        <w:numPr>
          <w:ilvl w:val="1"/>
          <w:numId w:val="13"/>
        </w:numPr>
        <w:spacing w:after="0" w:line="20" w:lineRule="atLeast"/>
        <w:ind w:left="108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Pemeliharaan Secara Ekstensif</w:t>
      </w:r>
    </w:p>
    <w:p w:rsidR="003B78AC" w:rsidRPr="003B78AC" w:rsidRDefault="003B78AC" w:rsidP="00F13960">
      <w:pPr>
        <w:spacing w:after="0" w:line="20" w:lineRule="atLeast"/>
        <w:ind w:left="720" w:firstLine="273"/>
        <w:jc w:val="both"/>
        <w:rPr>
          <w:rFonts w:ascii="Book Antiqua" w:hAnsi="Book Antiqua" w:cs="Times New Roman"/>
          <w:color w:val="000000" w:themeColor="text1"/>
          <w:sz w:val="24"/>
          <w:szCs w:val="24"/>
          <w:lang w:val="id-ID"/>
        </w:rPr>
      </w:pPr>
      <w:r w:rsidRPr="003B78AC">
        <w:rPr>
          <w:rFonts w:ascii="Book Antiqua" w:hAnsi="Book Antiqua" w:cs="Times New Roman"/>
          <w:color w:val="000000" w:themeColor="text1"/>
          <w:sz w:val="24"/>
          <w:szCs w:val="24"/>
        </w:rPr>
        <w:t xml:space="preserve">Pemeliharaan sapi secara ekstensif biasanya terdapat di daerah-daerah yang mempunyai padang rumput luas seperti di Nusa Tenggara, Sulawesi Selatan dan Aceh. Sepanjang hari sapi digembalakan di padang penggembalaan, sedangkan pada malam hari sapi hanya dikumpulkan di tempat-tempat tertentu yang diberi pagar, disebut kandang terbuka. Pada pemeliharaan secara ekstensif, kandang hanya digunakan untuk berlindung pada saat-saat tertentu saja (berfungsi secara parsial), yaitu pada malam hari dan saat-saat istirahat. Bahkan pada sistem pemeliharaan ini, kadang-kadang kandang tidak ada sehingga ternak hanya dapat berlindung di bawah pohon yang ada di padang penggembalaan tersebut. </w:t>
      </w:r>
    </w:p>
    <w:p w:rsidR="003B78AC" w:rsidRPr="003B78AC" w:rsidRDefault="003B78AC" w:rsidP="00F13960">
      <w:pPr>
        <w:spacing w:after="0" w:line="20" w:lineRule="atLeast"/>
        <w:ind w:left="720" w:firstLine="273"/>
        <w:jc w:val="both"/>
        <w:rPr>
          <w:rFonts w:ascii="Book Antiqua" w:hAnsi="Book Antiqua" w:cs="Times New Roman"/>
          <w:color w:val="000000" w:themeColor="text1"/>
          <w:sz w:val="24"/>
          <w:szCs w:val="24"/>
          <w:lang w:val="id-ID"/>
        </w:rPr>
      </w:pPr>
      <w:r w:rsidRPr="003B78AC">
        <w:rPr>
          <w:rFonts w:ascii="Book Antiqua" w:hAnsi="Book Antiqua" w:cs="Times New Roman"/>
          <w:color w:val="000000" w:themeColor="text1"/>
          <w:sz w:val="24"/>
          <w:szCs w:val="24"/>
          <w:lang w:val="id-ID"/>
        </w:rPr>
        <w:t>Berdasarkan hasil wawancara dengan Informan bahwa sebahagian besar peternak sapi di Kecamatan Barebbo Khususnya di Desa Lampoko, Desa Wollangi menggunakan sistem pemeliharaan ekstensif karena kondisi alam di daerah tersebut menyediakan padang rumput yang luas, sehingga sapi di lepas untuk kemudian mencari sendiri makan di padang rumput.</w:t>
      </w:r>
      <w:r w:rsidRPr="003B78AC">
        <w:rPr>
          <w:rStyle w:val="FootnoteReference"/>
          <w:rFonts w:ascii="Book Antiqua" w:hAnsi="Book Antiqua" w:cs="Times New Roman"/>
          <w:color w:val="000000" w:themeColor="text1"/>
          <w:sz w:val="24"/>
          <w:szCs w:val="24"/>
          <w:lang w:val="id-ID"/>
        </w:rPr>
        <w:footnoteReference w:id="38"/>
      </w:r>
      <w:r w:rsidRPr="003B78AC">
        <w:rPr>
          <w:rFonts w:ascii="Book Antiqua" w:hAnsi="Book Antiqua" w:cs="Times New Roman"/>
          <w:color w:val="000000" w:themeColor="text1"/>
          <w:sz w:val="24"/>
          <w:szCs w:val="24"/>
          <w:lang w:val="id-ID"/>
        </w:rPr>
        <w:t xml:space="preserve"> Namun Jika musim kemarau tiba, maka peternak menggunakan pakan dari dedak. Ini menambah biaya pemeliharaan peternak, dedak biasanya dijual dengan harga Rp. 3.000,- perliternya. Sehingga peternak sapi harus mengeluarkan biaya tambahan pada saat kemarau.  </w:t>
      </w:r>
    </w:p>
    <w:p w:rsidR="003B78AC" w:rsidRPr="003B78AC" w:rsidRDefault="003B78AC" w:rsidP="00F13960">
      <w:pPr>
        <w:spacing w:after="0" w:line="20" w:lineRule="atLeast"/>
        <w:ind w:left="720" w:firstLine="273"/>
        <w:jc w:val="both"/>
        <w:rPr>
          <w:rFonts w:ascii="Book Antiqua" w:hAnsi="Book Antiqua" w:cs="Times New Roman"/>
          <w:color w:val="000000" w:themeColor="text1"/>
          <w:sz w:val="24"/>
          <w:szCs w:val="24"/>
          <w:lang w:val="id-ID"/>
        </w:rPr>
      </w:pPr>
      <w:r w:rsidRPr="003B78AC">
        <w:rPr>
          <w:rFonts w:ascii="Book Antiqua" w:hAnsi="Book Antiqua" w:cs="Times New Roman"/>
          <w:color w:val="000000" w:themeColor="text1"/>
          <w:sz w:val="24"/>
          <w:szCs w:val="24"/>
          <w:lang w:val="id-ID"/>
        </w:rPr>
        <w:t xml:space="preserve">Namun sistem pemeliharaan ini memiliki kekurangan, biasanya peternak sering mendapat masalah ketika terjadi pencurian ternak, ternak yang dibiarkan di alam bebas memiliki resiko kehilangan, baik kehilangan disebabkan ternak yang meninggalkan tempat atau ladang yang biasa ditinggali, maupun resiko kehilangan oleh pencuri ternak. Untuk meminimalisir pemerintah daerah khusunya di desa </w:t>
      </w:r>
      <w:r w:rsidRPr="003B78AC">
        <w:rPr>
          <w:rFonts w:ascii="Book Antiqua" w:hAnsi="Book Antiqua" w:cs="Times New Roman"/>
          <w:color w:val="000000" w:themeColor="text1"/>
          <w:sz w:val="24"/>
          <w:szCs w:val="24"/>
          <w:lang w:val="id-ID"/>
        </w:rPr>
        <w:lastRenderedPageBreak/>
        <w:t xml:space="preserve">melakukan pengawasan  dan mengingat hewan ternak di sore hari  agar tidak meninggalkan tempat dan melepaskan kembali di pagi hari agar sapi –sapi tersebut mencari makan sendiri di alam bebas. </w:t>
      </w:r>
    </w:p>
    <w:p w:rsidR="003B78AC" w:rsidRPr="003B78AC" w:rsidRDefault="003B78AC" w:rsidP="00F13960">
      <w:pPr>
        <w:pStyle w:val="ListParagraph"/>
        <w:numPr>
          <w:ilvl w:val="1"/>
          <w:numId w:val="13"/>
        </w:numPr>
        <w:spacing w:after="0" w:line="20" w:lineRule="atLeast"/>
        <w:ind w:left="1080"/>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Pemeliharaan secara intensif </w:t>
      </w:r>
    </w:p>
    <w:p w:rsidR="003B78AC" w:rsidRPr="003B78AC" w:rsidRDefault="003B78AC" w:rsidP="00F13960">
      <w:pPr>
        <w:spacing w:after="0" w:line="20" w:lineRule="atLeast"/>
        <w:ind w:left="720" w:firstLine="283"/>
        <w:jc w:val="both"/>
        <w:rPr>
          <w:rFonts w:ascii="Book Antiqua" w:hAnsi="Book Antiqua" w:cs="Times New Roman"/>
          <w:color w:val="000000" w:themeColor="text1"/>
          <w:sz w:val="24"/>
          <w:szCs w:val="24"/>
          <w:lang w:val="id-ID"/>
        </w:rPr>
      </w:pPr>
      <w:r w:rsidRPr="003B78AC">
        <w:rPr>
          <w:rFonts w:ascii="Book Antiqua" w:hAnsi="Book Antiqua" w:cs="Times New Roman"/>
          <w:color w:val="000000" w:themeColor="text1"/>
          <w:sz w:val="24"/>
          <w:szCs w:val="24"/>
        </w:rPr>
        <w:t xml:space="preserve"> Pemeliharaan secara intensif yaitu ternak dipelihara secara terus menerus di dalam kandang sampai saat dipanen sehingga kandang mutlak harus ada. Seluruh kebutuhan sapi disuplai oleh peternak, termasuk pakan dan minum. Aktivitas lain seperti memandikan sapi juga dilakukan di dalam kandang. </w:t>
      </w:r>
    </w:p>
    <w:p w:rsidR="003B78AC" w:rsidRPr="003B78AC" w:rsidRDefault="003B78AC" w:rsidP="00F13960">
      <w:pPr>
        <w:spacing w:after="0" w:line="20" w:lineRule="atLeast"/>
        <w:ind w:left="720" w:firstLine="283"/>
        <w:jc w:val="both"/>
        <w:rPr>
          <w:rFonts w:ascii="Book Antiqua" w:hAnsi="Book Antiqua" w:cs="Times New Roman"/>
          <w:color w:val="000000" w:themeColor="text1"/>
          <w:sz w:val="24"/>
          <w:szCs w:val="24"/>
          <w:lang w:val="id-ID"/>
        </w:rPr>
      </w:pPr>
      <w:r w:rsidRPr="003B78AC">
        <w:rPr>
          <w:rFonts w:ascii="Book Antiqua" w:hAnsi="Book Antiqua" w:cs="Times New Roman"/>
          <w:color w:val="000000" w:themeColor="text1"/>
          <w:sz w:val="24"/>
          <w:szCs w:val="24"/>
          <w:lang w:val="id-ID"/>
        </w:rPr>
        <w:t xml:space="preserve">Pemeliharaan ini dilakukan dengan berbagai pertimbangan, diantaranya sapi akan lebih aman dari pencurian ternak dan ternak tidak akan merusak hasil pertanian masyararakat. Pemeliharaan sapi dengan cara ini pada umumnya di daerah yang hampir tidak memiliki padang rumput. Daerah yang memiliki lahan persawahan, sehingga di musim tanam sapi tidak dapat dibiarkan berkeliaran karena berpotensi merusak lahan pertanian. Masyarakat lebih cenderung memberikan rumput gajah yang sudah ditanam oleh peternak atau bahkan menyiapkan pakan ternak berupa dedak. </w:t>
      </w:r>
    </w:p>
    <w:p w:rsidR="003B78AC" w:rsidRPr="003B78AC" w:rsidRDefault="003B78AC" w:rsidP="00F13960">
      <w:pPr>
        <w:spacing w:after="0" w:line="20" w:lineRule="atLeast"/>
        <w:ind w:left="720" w:firstLine="283"/>
        <w:jc w:val="both"/>
        <w:rPr>
          <w:rFonts w:ascii="Book Antiqua" w:hAnsi="Book Antiqua" w:cs="Times New Roman"/>
          <w:bCs/>
          <w:color w:val="000000" w:themeColor="text1"/>
          <w:sz w:val="24"/>
          <w:szCs w:val="24"/>
          <w:lang w:val="id-ID"/>
        </w:rPr>
      </w:pPr>
      <w:r w:rsidRPr="003B78AC">
        <w:rPr>
          <w:rFonts w:ascii="Book Antiqua" w:hAnsi="Book Antiqua" w:cs="Times New Roman"/>
          <w:bCs/>
          <w:color w:val="000000" w:themeColor="text1"/>
          <w:sz w:val="24"/>
          <w:szCs w:val="24"/>
          <w:lang w:val="id-ID"/>
        </w:rPr>
        <w:t xml:space="preserve">Umumnya daerah yang menggunakan sistem ini adalah </w:t>
      </w:r>
      <w:r w:rsidRPr="003B78AC">
        <w:rPr>
          <w:rFonts w:ascii="Book Antiqua" w:hAnsi="Book Antiqua" w:cs="Times New Roman"/>
          <w:bCs/>
          <w:color w:val="000000" w:themeColor="text1"/>
          <w:sz w:val="24"/>
          <w:szCs w:val="24"/>
        </w:rPr>
        <w:t>daerah yang memiliki musim panen 3 kali setahun, maka proses bercocok tanam di sawah dilakukan secara terus menerus. Sehingga aktivitas di sawah tidak terhenti. Maka peternak harus mengandangkan sapi mereka agar tidak merusak lahan pertanian.</w:t>
      </w:r>
    </w:p>
    <w:p w:rsidR="003B78AC" w:rsidRPr="003B78AC" w:rsidRDefault="003B78AC" w:rsidP="00F13960">
      <w:pPr>
        <w:spacing w:after="0" w:line="20" w:lineRule="atLeast"/>
        <w:ind w:left="720" w:firstLine="283"/>
        <w:jc w:val="both"/>
        <w:rPr>
          <w:rFonts w:ascii="Book Antiqua" w:hAnsi="Book Antiqua" w:cs="Times New Roman"/>
          <w:color w:val="000000" w:themeColor="text1"/>
          <w:sz w:val="24"/>
          <w:szCs w:val="24"/>
          <w:lang w:val="id-ID"/>
        </w:rPr>
      </w:pPr>
      <w:r w:rsidRPr="003B78AC">
        <w:rPr>
          <w:rFonts w:ascii="Book Antiqua" w:hAnsi="Book Antiqua" w:cs="Times New Roman"/>
          <w:bCs/>
          <w:color w:val="000000" w:themeColor="text1"/>
          <w:sz w:val="24"/>
          <w:szCs w:val="24"/>
          <w:lang w:val="id-ID"/>
        </w:rPr>
        <w:t xml:space="preserve">Sistem pemeliharaan ini tentunya membutuhkan biaya pemeliharaan yang lebih besar, peternak harus menyediakan kandang dan pakan. Setiap harinya peternak harus menyediakan pakan baik rumput gajah maupun dengan dedak. Pemberian pakan 2 kali sehari demikian pula dengan air. </w:t>
      </w:r>
    </w:p>
    <w:p w:rsidR="003B78AC" w:rsidRPr="003B78AC" w:rsidRDefault="003B78AC" w:rsidP="00F13960">
      <w:pPr>
        <w:numPr>
          <w:ilvl w:val="1"/>
          <w:numId w:val="13"/>
        </w:numPr>
        <w:spacing w:after="0" w:line="20" w:lineRule="atLeast"/>
        <w:ind w:left="993"/>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Pemeliharaan secara semiintensif </w:t>
      </w:r>
    </w:p>
    <w:p w:rsidR="003B78AC" w:rsidRPr="003B78AC" w:rsidRDefault="003B78AC" w:rsidP="00F13960">
      <w:pPr>
        <w:pStyle w:val="ListParagraph"/>
        <w:spacing w:after="0" w:line="20" w:lineRule="atLeast"/>
        <w:ind w:firstLine="273"/>
        <w:jc w:val="both"/>
        <w:rPr>
          <w:rFonts w:ascii="Book Antiqua" w:hAnsi="Book Antiqua" w:cs="Times New Roman"/>
          <w:bCs/>
          <w:color w:val="000000" w:themeColor="text1"/>
          <w:sz w:val="24"/>
          <w:szCs w:val="24"/>
        </w:rPr>
      </w:pPr>
      <w:r w:rsidRPr="003B78AC">
        <w:rPr>
          <w:rFonts w:ascii="Book Antiqua" w:hAnsi="Book Antiqua" w:cs="Times New Roman"/>
          <w:color w:val="000000" w:themeColor="text1"/>
          <w:sz w:val="24"/>
          <w:szCs w:val="24"/>
        </w:rPr>
        <w:t xml:space="preserve"> Pemeliharaan sapi secara semiintensif merupakan perpaduan antara kedua cara pemeliharaan diatas. Jadi, pada pemeliharaan sapi secara semiintensif ini harus ada kandang dan tempat penggembalaan.</w:t>
      </w:r>
      <w:r w:rsidRPr="003B78AC">
        <w:rPr>
          <w:rFonts w:ascii="Book Antiqua" w:hAnsi="Book Antiqua" w:cs="Times New Roman"/>
          <w:bCs/>
          <w:color w:val="000000" w:themeColor="text1"/>
          <w:sz w:val="24"/>
          <w:szCs w:val="24"/>
        </w:rPr>
        <w:t xml:space="preserve"> </w:t>
      </w:r>
    </w:p>
    <w:p w:rsidR="003B78AC" w:rsidRPr="003B78AC" w:rsidRDefault="003B78AC" w:rsidP="00F13960">
      <w:pPr>
        <w:pStyle w:val="ListParagraph"/>
        <w:spacing w:after="0" w:line="20" w:lineRule="atLeast"/>
        <w:ind w:firstLine="273"/>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lastRenderedPageBreak/>
        <w:t xml:space="preserve">Umumnya sistem ini digunakan di daerah pegunungan yang memiliki cukup rumput dan pemilik sapi juga menginkan keamanan untuk ternaknya, sehingga setiap pagi dan sore hari mereka akan mengeluarkan dan memasukkan sapi ternak ke kandangnya. </w:t>
      </w:r>
    </w:p>
    <w:p w:rsidR="003B78AC" w:rsidRPr="003B78AC" w:rsidRDefault="003B78AC" w:rsidP="00F13960">
      <w:pPr>
        <w:pStyle w:val="ListParagraph"/>
        <w:spacing w:after="0" w:line="20" w:lineRule="atLeast"/>
        <w:ind w:firstLine="273"/>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Pada saat tertentu, ketika alam menyediakan rumput yang berlimpah, maka peternak sapi membiarkan sapi mereka untuk memakan rumput dan ketika musim panen telah berlalu, sapi kemudian digembalakan di lahan persawahan untuk mencari makan dari sisa-sisa jerami. Ini umumnya dilakukan di daerah yang memiliki padang rumput dan area persawahan yang memiliki masa panen yang 2 kali dalam setahun. Berbeda dengan daerah yang memiliki musim panen 3 kali setahun.  </w:t>
      </w:r>
    </w:p>
    <w:p w:rsidR="003B78AC" w:rsidRPr="003B78AC" w:rsidRDefault="003B78AC" w:rsidP="00F13960">
      <w:pPr>
        <w:pStyle w:val="ListParagraph"/>
        <w:spacing w:after="0" w:line="20" w:lineRule="atLeast"/>
        <w:ind w:firstLine="273"/>
        <w:jc w:val="both"/>
        <w:rPr>
          <w:rFonts w:ascii="Book Antiqua" w:hAnsi="Book Antiqua" w:cs="Times New Roman"/>
          <w:bCs/>
          <w:color w:val="000000" w:themeColor="text1"/>
          <w:sz w:val="24"/>
          <w:szCs w:val="24"/>
        </w:rPr>
      </w:pPr>
    </w:p>
    <w:p w:rsidR="003B78AC" w:rsidRPr="003B78AC" w:rsidRDefault="003B78AC" w:rsidP="00F13960">
      <w:pPr>
        <w:pStyle w:val="ListParagraph"/>
        <w:numPr>
          <w:ilvl w:val="2"/>
          <w:numId w:val="16"/>
        </w:numPr>
        <w:spacing w:after="0" w:line="20" w:lineRule="atLeast"/>
        <w:ind w:left="360"/>
        <w:jc w:val="both"/>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 xml:space="preserve">Pendapatan Masyarakat Peternak Sapi di Kecamatan Barebbo Kabupaten Bone </w:t>
      </w:r>
    </w:p>
    <w:p w:rsidR="003B78AC" w:rsidRPr="003B78AC" w:rsidRDefault="003B78AC" w:rsidP="00F13960">
      <w:pPr>
        <w:pStyle w:val="ListParagraph"/>
        <w:spacing w:line="20" w:lineRule="atLeast"/>
        <w:ind w:left="360" w:firstLine="491"/>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Masyarakat Kecamatan barebbo umumnya adalah pertanian dan peternakan. Mata pencaharian inilah yang dominan ditekuni oleh masyarakat setempat. Dikenal sebagai daerah yang memiliki padang rumput dan persawahan memungkinkan ketersediaan pakan untuk ternak sapi. Sehingga daerah ini menjadi salah satu pemasok daging sapi di Kabupaten Bone.</w:t>
      </w:r>
    </w:p>
    <w:p w:rsidR="003B78AC" w:rsidRPr="003B78AC" w:rsidRDefault="003B78AC" w:rsidP="00F13960">
      <w:pPr>
        <w:pStyle w:val="ListParagraph"/>
        <w:spacing w:line="20" w:lineRule="atLeast"/>
        <w:ind w:left="360" w:firstLine="491"/>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Peternak sapi di Kecamatan Barebbo ditekuni oleh kaum laki-laki dan perempuan. Dari hasil observasi yang dilakukan dan wawancara mendalam proses pemeliharaan sapi melibatkan laki-laki dan perempuan, meskipun masih didominasi oleh laki-laki. </w:t>
      </w:r>
    </w:p>
    <w:p w:rsidR="003B78AC" w:rsidRPr="003B78AC" w:rsidRDefault="003B78AC" w:rsidP="00F13960">
      <w:pPr>
        <w:pStyle w:val="ListParagraph"/>
        <w:spacing w:line="20" w:lineRule="atLeast"/>
        <w:ind w:left="360" w:firstLine="491"/>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Laki-laki sebagai kepala rumah tangga memiliki tanggung jawab untuk memberikan nafkah kepada keluarga. Melalui kerjasama peternakan sapi, sedikit banyak memberikan pendapatan kepada masyarakat. Pada umumnya peternak sapi memiliki pekerjaan yang lain, seperti seorang petani. </w:t>
      </w:r>
      <w:r w:rsidRPr="003B78AC">
        <w:rPr>
          <w:rStyle w:val="FootnoteReference"/>
          <w:rFonts w:ascii="Book Antiqua" w:hAnsi="Book Antiqua" w:cs="Times New Roman"/>
          <w:bCs/>
          <w:color w:val="000000" w:themeColor="text1"/>
          <w:sz w:val="24"/>
          <w:szCs w:val="24"/>
        </w:rPr>
        <w:footnoteReference w:id="39"/>
      </w:r>
    </w:p>
    <w:p w:rsidR="003B78AC" w:rsidRPr="003B78AC" w:rsidRDefault="003B78AC" w:rsidP="00F13960">
      <w:pPr>
        <w:pStyle w:val="ListParagraph"/>
        <w:spacing w:line="20" w:lineRule="atLeast"/>
        <w:ind w:left="360" w:firstLine="491"/>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lastRenderedPageBreak/>
        <w:t>Selain itu, banyak peternak sapi yang memiliki pekerjaan ganda. Pekerjaan sebagai peternak dilakukan setelah pekerjaan utama selesai. Ada peternak sapi yang bekerja kantoran, namun disamping itu memiliki ternak sapi sebagai penghasilan tambahan. Hasil dari ternak sapi ini digunakan untuk memenuhi kebutuhan sekundernya.</w:t>
      </w:r>
      <w:r w:rsidRPr="003B78AC">
        <w:rPr>
          <w:rStyle w:val="FootnoteReference"/>
          <w:rFonts w:ascii="Book Antiqua" w:hAnsi="Book Antiqua" w:cs="Times New Roman"/>
          <w:bCs/>
          <w:color w:val="000000" w:themeColor="text1"/>
          <w:sz w:val="24"/>
          <w:szCs w:val="24"/>
        </w:rPr>
        <w:footnoteReference w:id="40"/>
      </w:r>
    </w:p>
    <w:p w:rsidR="003B78AC" w:rsidRPr="003B78AC" w:rsidRDefault="003B78AC" w:rsidP="00F13960">
      <w:pPr>
        <w:pStyle w:val="ListParagraph"/>
        <w:spacing w:line="20" w:lineRule="atLeast"/>
        <w:ind w:left="360" w:firstLine="491"/>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Terkait dengan pendapatan yang diperoleh oleh peternak sapi dari hasil kerjasama peternakan sapi, dari 18 informan yang dilakukan wawancara dan observasi, para peternak memiliki beberapa perbedaan penghasilan. Untuk lebih jelasnya dapat dilihat pada tabel berikut ini:</w:t>
      </w:r>
    </w:p>
    <w:p w:rsidR="003B78AC" w:rsidRPr="003B78AC" w:rsidRDefault="003B78AC" w:rsidP="00F13960">
      <w:pPr>
        <w:pStyle w:val="ListParagraph"/>
        <w:spacing w:line="20" w:lineRule="atLeast"/>
        <w:ind w:firstLine="273"/>
        <w:jc w:val="center"/>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Tabel 4.4.</w:t>
      </w:r>
    </w:p>
    <w:p w:rsidR="003B78AC" w:rsidRPr="003B78AC" w:rsidRDefault="003B78AC" w:rsidP="00F13960">
      <w:pPr>
        <w:pStyle w:val="ListParagraph"/>
        <w:spacing w:line="20" w:lineRule="atLeast"/>
        <w:ind w:firstLine="273"/>
        <w:jc w:val="center"/>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 xml:space="preserve">Pendapatan Peternak Sapi </w:t>
      </w:r>
    </w:p>
    <w:tbl>
      <w:tblPr>
        <w:tblStyle w:val="TableGrid"/>
        <w:tblW w:w="0" w:type="auto"/>
        <w:tblInd w:w="720" w:type="dxa"/>
        <w:tblLook w:val="04A0"/>
      </w:tblPr>
      <w:tblGrid>
        <w:gridCol w:w="769"/>
        <w:gridCol w:w="3297"/>
        <w:gridCol w:w="2869"/>
      </w:tblGrid>
      <w:tr w:rsidR="003B78AC" w:rsidRPr="003B78AC" w:rsidTr="00211994">
        <w:trPr>
          <w:trHeight w:val="579"/>
        </w:trPr>
        <w:tc>
          <w:tcPr>
            <w:tcW w:w="769" w:type="dxa"/>
          </w:tcPr>
          <w:p w:rsidR="003B78AC" w:rsidRPr="003B78AC" w:rsidRDefault="003B78AC" w:rsidP="00F13960">
            <w:pPr>
              <w:pStyle w:val="ListParagraph"/>
              <w:spacing w:after="0" w:line="20" w:lineRule="atLeast"/>
              <w:ind w:left="0"/>
              <w:jc w:val="center"/>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No.</w:t>
            </w:r>
          </w:p>
        </w:tc>
        <w:tc>
          <w:tcPr>
            <w:tcW w:w="3297" w:type="dxa"/>
          </w:tcPr>
          <w:p w:rsidR="003B78AC" w:rsidRPr="003B78AC" w:rsidRDefault="003B78AC" w:rsidP="00F13960">
            <w:pPr>
              <w:pStyle w:val="ListParagraph"/>
              <w:spacing w:after="0" w:line="20" w:lineRule="atLeast"/>
              <w:ind w:left="0"/>
              <w:jc w:val="center"/>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Pendapatan (Rupiah)</w:t>
            </w:r>
          </w:p>
        </w:tc>
        <w:tc>
          <w:tcPr>
            <w:tcW w:w="2869" w:type="dxa"/>
          </w:tcPr>
          <w:p w:rsidR="003B78AC" w:rsidRPr="003B78AC" w:rsidRDefault="003B78AC" w:rsidP="00F13960">
            <w:pPr>
              <w:pStyle w:val="ListParagraph"/>
              <w:spacing w:after="0" w:line="20" w:lineRule="atLeast"/>
              <w:ind w:left="0"/>
              <w:jc w:val="center"/>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Jumlah Peternak</w:t>
            </w:r>
          </w:p>
          <w:p w:rsidR="003B78AC" w:rsidRPr="003B78AC" w:rsidRDefault="003B78AC" w:rsidP="00F13960">
            <w:pPr>
              <w:pStyle w:val="ListParagraph"/>
              <w:spacing w:after="0" w:line="20" w:lineRule="atLeast"/>
              <w:ind w:left="0"/>
              <w:jc w:val="center"/>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(Orang)</w:t>
            </w:r>
          </w:p>
        </w:tc>
      </w:tr>
      <w:tr w:rsidR="003B78AC" w:rsidRPr="003B78AC" w:rsidTr="00211994">
        <w:tc>
          <w:tcPr>
            <w:tcW w:w="769" w:type="dxa"/>
          </w:tcPr>
          <w:p w:rsidR="003B78AC" w:rsidRPr="003B78AC" w:rsidRDefault="003B78AC" w:rsidP="00F13960">
            <w:pPr>
              <w:pStyle w:val="ListParagraph"/>
              <w:spacing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w:t>
            </w:r>
          </w:p>
          <w:p w:rsidR="003B78AC" w:rsidRPr="003B78AC" w:rsidRDefault="003B78AC" w:rsidP="00F13960">
            <w:pPr>
              <w:pStyle w:val="ListParagraph"/>
              <w:spacing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2.</w:t>
            </w:r>
          </w:p>
          <w:p w:rsidR="003B78AC" w:rsidRPr="003B78AC" w:rsidRDefault="003B78AC" w:rsidP="00F13960">
            <w:pPr>
              <w:pStyle w:val="ListParagraph"/>
              <w:spacing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3.</w:t>
            </w:r>
          </w:p>
          <w:p w:rsidR="003B78AC" w:rsidRPr="003B78AC" w:rsidRDefault="003B78AC" w:rsidP="00F13960">
            <w:pPr>
              <w:pStyle w:val="ListParagraph"/>
              <w:spacing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4.</w:t>
            </w:r>
          </w:p>
          <w:p w:rsidR="003B78AC" w:rsidRPr="003B78AC" w:rsidRDefault="003B78AC" w:rsidP="00F13960">
            <w:pPr>
              <w:pStyle w:val="ListParagraph"/>
              <w:spacing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5.</w:t>
            </w:r>
          </w:p>
        </w:tc>
        <w:tc>
          <w:tcPr>
            <w:tcW w:w="3297" w:type="dxa"/>
          </w:tcPr>
          <w:p w:rsidR="003B78AC" w:rsidRPr="003B78AC" w:rsidRDefault="003B78AC" w:rsidP="00F13960">
            <w:pPr>
              <w:pStyle w:val="ListParagraph"/>
              <w:spacing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1.000.000 – 2.000.000</w:t>
            </w:r>
          </w:p>
          <w:p w:rsidR="003B78AC" w:rsidRPr="003B78AC" w:rsidRDefault="003B78AC" w:rsidP="00F13960">
            <w:pPr>
              <w:pStyle w:val="ListParagraph"/>
              <w:spacing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2.000.001 – 3.000.000 </w:t>
            </w:r>
          </w:p>
          <w:p w:rsidR="003B78AC" w:rsidRPr="003B78AC" w:rsidRDefault="003B78AC" w:rsidP="00F13960">
            <w:pPr>
              <w:pStyle w:val="ListParagraph"/>
              <w:spacing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3.000.001 – 4.000.000</w:t>
            </w:r>
          </w:p>
          <w:p w:rsidR="003B78AC" w:rsidRPr="003B78AC" w:rsidRDefault="003B78AC" w:rsidP="00F13960">
            <w:pPr>
              <w:pStyle w:val="ListParagraph"/>
              <w:spacing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4.000.001 – 5.000.000 </w:t>
            </w:r>
          </w:p>
          <w:p w:rsidR="003B78AC" w:rsidRPr="003B78AC" w:rsidRDefault="003B78AC" w:rsidP="00F13960">
            <w:pPr>
              <w:pStyle w:val="ListParagraph"/>
              <w:spacing w:line="20" w:lineRule="atLeast"/>
              <w:ind w:left="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&gt; 5.000.000 </w:t>
            </w:r>
          </w:p>
        </w:tc>
        <w:tc>
          <w:tcPr>
            <w:tcW w:w="2869" w:type="dxa"/>
          </w:tcPr>
          <w:p w:rsidR="003B78AC" w:rsidRPr="003B78AC" w:rsidRDefault="003B78AC" w:rsidP="00F13960">
            <w:pPr>
              <w:pStyle w:val="ListParagraph"/>
              <w:spacing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w:t>
            </w:r>
          </w:p>
          <w:p w:rsidR="003B78AC" w:rsidRPr="003B78AC" w:rsidRDefault="003B78AC" w:rsidP="00F13960">
            <w:pPr>
              <w:pStyle w:val="ListParagraph"/>
              <w:spacing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5</w:t>
            </w:r>
          </w:p>
          <w:p w:rsidR="003B78AC" w:rsidRPr="003B78AC" w:rsidRDefault="003B78AC" w:rsidP="00F13960">
            <w:pPr>
              <w:pStyle w:val="ListParagraph"/>
              <w:spacing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6</w:t>
            </w:r>
          </w:p>
          <w:p w:rsidR="003B78AC" w:rsidRPr="003B78AC" w:rsidRDefault="003B78AC" w:rsidP="00F13960">
            <w:pPr>
              <w:pStyle w:val="ListParagraph"/>
              <w:spacing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4</w:t>
            </w:r>
          </w:p>
          <w:p w:rsidR="003B78AC" w:rsidRPr="003B78AC" w:rsidRDefault="003B78AC" w:rsidP="00F13960">
            <w:pPr>
              <w:pStyle w:val="ListParagraph"/>
              <w:spacing w:line="20" w:lineRule="atLeast"/>
              <w:ind w:left="0"/>
              <w:jc w:val="center"/>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3</w:t>
            </w:r>
          </w:p>
        </w:tc>
      </w:tr>
    </w:tbl>
    <w:p w:rsidR="003B78AC" w:rsidRPr="003B78AC" w:rsidRDefault="003B78AC" w:rsidP="00F13960">
      <w:pPr>
        <w:pStyle w:val="ListParagraph"/>
        <w:spacing w:line="20" w:lineRule="atLeast"/>
        <w:ind w:firstLine="273"/>
        <w:jc w:val="center"/>
        <w:rPr>
          <w:rFonts w:ascii="Book Antiqua" w:hAnsi="Book Antiqua" w:cs="Times New Roman"/>
          <w:bCs/>
          <w:color w:val="000000" w:themeColor="text1"/>
          <w:sz w:val="24"/>
          <w:szCs w:val="24"/>
        </w:rPr>
      </w:pPr>
    </w:p>
    <w:p w:rsidR="003B78AC" w:rsidRPr="003B78AC" w:rsidRDefault="003B78AC" w:rsidP="00F13960">
      <w:pPr>
        <w:pStyle w:val="ListParagraph"/>
        <w:spacing w:line="20" w:lineRule="atLeast"/>
        <w:ind w:firstLine="273"/>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Berdasarkan hasil observasi dan tabel diatas, maka dapat dilihat bahwa pendapatan peternak sapi umumnya masih berkisar   Rp. 2.000.000 – Rp. 5.000.000 setiap satu ekor sapi tergantung dari kondisi sapi dan teknik bagi hasil yang disepakati. Jika peternak melakukan kerjasama ternak sapi 2 sapi maka peternak akan memiliki keuntungan yang lebih besar. </w:t>
      </w:r>
    </w:p>
    <w:p w:rsidR="003B78AC" w:rsidRPr="003B78AC" w:rsidRDefault="003B78AC" w:rsidP="00F13960">
      <w:pPr>
        <w:pStyle w:val="ListParagraph"/>
        <w:spacing w:line="20" w:lineRule="atLeast"/>
        <w:ind w:firstLine="273"/>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Berdasarkan hasil wawancara yang dilakukan dengan beberapa informan peternak sapi dan pihak pemilik sapi, sejak masyarakat menerapkan sistem bagi hasil pada ternak sapi, maka masyarakat peternak mendapatkan pendapatan tambahan, yang umumnya peternak juga bekerja sebagai petani. Peternak yang memiliki pekerjaan ganda sebagai petani, ketika tiba masa tanam, sapi dikandangkan dan lebih </w:t>
      </w:r>
      <w:r w:rsidRPr="003B78AC">
        <w:rPr>
          <w:rFonts w:ascii="Book Antiqua" w:hAnsi="Book Antiqua" w:cs="Times New Roman"/>
          <w:bCs/>
          <w:color w:val="000000" w:themeColor="text1"/>
          <w:sz w:val="24"/>
          <w:szCs w:val="24"/>
        </w:rPr>
        <w:lastRenderedPageBreak/>
        <w:t xml:space="preserve">fokus pada usaha pertaniannya, namun jika masa panen berakhir, maka sapi akan mendapat pakan yang melimpah dari hasil limbah panen di sawah. Pada saat ini peternak akan lebih mudah menyediakan pakan ternak. </w:t>
      </w:r>
    </w:p>
    <w:p w:rsidR="003B78AC" w:rsidRPr="003B78AC" w:rsidRDefault="003B78AC" w:rsidP="00F13960">
      <w:pPr>
        <w:pStyle w:val="ListParagraph"/>
        <w:spacing w:line="20" w:lineRule="atLeast"/>
        <w:ind w:firstLine="273"/>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Bahkan peran perempuan juga tidak kalah penting, biasanya para perempuan membantu dalam proses penyedian pakan ternak, menyediakan minum dan pembersihan kandang. Kerja sama antara keduanya mempermudah kerja peternak, dapat melakukan pekerjaan dalam waktu yang bersamaan menjadi petani dan peternak. </w:t>
      </w:r>
    </w:p>
    <w:p w:rsidR="003B78AC" w:rsidRPr="003B78AC" w:rsidRDefault="003B78AC" w:rsidP="00F13960">
      <w:pPr>
        <w:pStyle w:val="ListParagraph"/>
        <w:spacing w:line="20" w:lineRule="atLeast"/>
        <w:ind w:firstLine="273"/>
        <w:jc w:val="both"/>
        <w:rPr>
          <w:rFonts w:ascii="Book Antiqua" w:hAnsi="Book Antiqua" w:cs="Times New Roman"/>
          <w:bCs/>
          <w:color w:val="000000" w:themeColor="text1"/>
          <w:sz w:val="24"/>
          <w:szCs w:val="24"/>
        </w:rPr>
      </w:pPr>
    </w:p>
    <w:p w:rsidR="003B78AC" w:rsidRPr="003B78AC" w:rsidRDefault="003B78AC" w:rsidP="00F13960">
      <w:pPr>
        <w:pStyle w:val="ListParagraph"/>
        <w:numPr>
          <w:ilvl w:val="2"/>
          <w:numId w:val="16"/>
        </w:numPr>
        <w:spacing w:after="0" w:line="20" w:lineRule="atLeast"/>
        <w:ind w:left="360"/>
        <w:jc w:val="both"/>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 xml:space="preserve">Model Pengembangan Bagi Hasil Peternakan Sapi Masyarakat Kecamatan Barebbo Kabupaten Bone. </w:t>
      </w:r>
    </w:p>
    <w:p w:rsidR="003B78AC" w:rsidRPr="003B78AC" w:rsidRDefault="003B78AC" w:rsidP="00F13960">
      <w:pPr>
        <w:pStyle w:val="ListParagraph"/>
        <w:spacing w:after="0" w:line="20" w:lineRule="atLeast"/>
        <w:ind w:left="360" w:firstLine="633"/>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Sistem bagi hasil ternak sapi di Kecamatan Barebbo pada dasarnya berlaku berdasarkan tradisi masyarakat yang sudah turun temurun dilakukan. Namun sesuai dengan perkembangan pengetahuan masyarakat dengan mempertimbangkan berbagai hal, maka pola-pola lama mengalami perkembangan. Sebagai kecamatan penghasil ternak sapi, kecamatan Barebbo menjadi salah satu wilayah yang dijadikan tempat untuk memenuhi kebutuhan masyarakat kabupaten Bone khususnya ternak sapi. Harga sapi akan mengalami peningkatan pada masa-masa tertentu khususnya pada saat musim kurban. </w:t>
      </w:r>
    </w:p>
    <w:p w:rsidR="003B78AC" w:rsidRPr="003B78AC" w:rsidRDefault="003B78AC" w:rsidP="00F13960">
      <w:pPr>
        <w:pStyle w:val="ListParagraph"/>
        <w:spacing w:after="0" w:line="20" w:lineRule="atLeast"/>
        <w:ind w:left="360" w:firstLine="633"/>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Pada umumnya masyakarat kecamatan Barebbo yang tersebar di 18 Desa mengamali perkembangan dan menggunakan 2 sistem bagi hasil. Ketiga sistem itu masing-maing dilakukan dibeberapa desa. </w:t>
      </w:r>
    </w:p>
    <w:p w:rsidR="003B78AC" w:rsidRPr="003B78AC" w:rsidRDefault="003B78AC" w:rsidP="00F13960">
      <w:pPr>
        <w:pStyle w:val="ListParagraph"/>
        <w:numPr>
          <w:ilvl w:val="4"/>
          <w:numId w:val="7"/>
        </w:numPr>
        <w:spacing w:after="0" w:line="20" w:lineRule="atLeast"/>
        <w:ind w:left="72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Jenis Perjanjian Ternak Sapi </w:t>
      </w:r>
    </w:p>
    <w:p w:rsidR="003B78AC" w:rsidRPr="003B78AC" w:rsidRDefault="003B78AC" w:rsidP="00F13960">
      <w:pPr>
        <w:pStyle w:val="ListParagraph"/>
        <w:spacing w:after="0" w:line="20" w:lineRule="atLeast"/>
        <w:ind w:firstLine="414"/>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Oleh karena itu, banyak masyarakat yang memiliki dana kemudian bekerja sama  dengan peternah untuk melakukan kerja sama baik dengan pembiakan maupun bagi hasil. Berdasarkan hasil observasi dan wawancara yang dilakukan oleh peneliti di Kecamatan Barebbo, ada 2 jenis perjanjian bagi hasil yang dilakukan oleh masyarkat yaitu sebagai berikut:</w:t>
      </w:r>
    </w:p>
    <w:p w:rsidR="003B78AC" w:rsidRPr="003B78AC" w:rsidRDefault="003B78AC" w:rsidP="00F13960">
      <w:pPr>
        <w:pStyle w:val="ListParagraph"/>
        <w:numPr>
          <w:ilvl w:val="0"/>
          <w:numId w:val="23"/>
        </w:numPr>
        <w:spacing w:after="0" w:line="20" w:lineRule="atLeast"/>
        <w:ind w:left="108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Perjanjian Hasil Ternak (</w:t>
      </w:r>
      <w:r w:rsidRPr="003B78AC">
        <w:rPr>
          <w:rFonts w:ascii="Book Antiqua" w:hAnsi="Book Antiqua" w:cs="Times New Roman"/>
          <w:bCs/>
          <w:i/>
          <w:color w:val="000000" w:themeColor="text1"/>
          <w:sz w:val="24"/>
          <w:szCs w:val="24"/>
        </w:rPr>
        <w:t>Teseng</w:t>
      </w:r>
      <w:r w:rsidRPr="003B78AC">
        <w:rPr>
          <w:rFonts w:ascii="Book Antiqua" w:hAnsi="Book Antiqua" w:cs="Times New Roman"/>
          <w:bCs/>
          <w:color w:val="000000" w:themeColor="text1"/>
          <w:sz w:val="24"/>
          <w:szCs w:val="24"/>
        </w:rPr>
        <w:t>)</w:t>
      </w:r>
    </w:p>
    <w:p w:rsidR="003B78AC" w:rsidRPr="003B78AC" w:rsidRDefault="003B78AC" w:rsidP="00F13960">
      <w:pPr>
        <w:pStyle w:val="ListParagraph"/>
        <w:spacing w:after="0" w:line="20" w:lineRule="atLeast"/>
        <w:ind w:left="851" w:firstLine="229"/>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Perjanjian ini banyak dilakukan oleh masyarakat peternak yang tidak memiliki modal untuk membeli sapi, sehingga </w:t>
      </w:r>
      <w:r w:rsidRPr="003B78AC">
        <w:rPr>
          <w:rFonts w:ascii="Book Antiqua" w:hAnsi="Book Antiqua" w:cs="Times New Roman"/>
          <w:bCs/>
          <w:color w:val="000000" w:themeColor="text1"/>
          <w:sz w:val="24"/>
          <w:szCs w:val="24"/>
        </w:rPr>
        <w:lastRenderedPageBreak/>
        <w:t xml:space="preserve">pemilik sapi mempercayakan kepada peternak untuk melakukan pemeliharaan dan pembiakan sapi. </w:t>
      </w:r>
    </w:p>
    <w:p w:rsidR="003B78AC" w:rsidRPr="003B78AC" w:rsidRDefault="003B78AC" w:rsidP="00F13960">
      <w:pPr>
        <w:pStyle w:val="ListParagraph"/>
        <w:spacing w:after="0" w:line="20" w:lineRule="atLeast"/>
        <w:ind w:left="851" w:firstLine="229"/>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Kebiasaan ini sudah menjadi tradisi masyarakat di Kecamatan Barebbo. Kebiasaan ini menurut penulis adalah keliru karena kemungkinan jika perjanjian bagi hasil yang tidak dilakukan secara tertulis memungkinkan terjadinya kesalahan pada saat pelaksanaan perjanjian. Hal ini bisa memungkinkan terjadinya kecurangan pada salah satu pihak. </w:t>
      </w:r>
    </w:p>
    <w:p w:rsidR="003B78AC" w:rsidRPr="003B78AC" w:rsidRDefault="003B78AC" w:rsidP="00F13960">
      <w:pPr>
        <w:pStyle w:val="ListParagraph"/>
        <w:spacing w:after="0" w:line="20" w:lineRule="atLeast"/>
        <w:ind w:left="851" w:firstLine="229"/>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Kecurangan yang mungkin terjadi, jika pemilik sapi tidak melakukan kontrol secara berkala, maka peternak sapi yang tidak ulet, maka sapi yang dipelahara tidak akan produktif.  </w:t>
      </w:r>
    </w:p>
    <w:p w:rsidR="003B78AC" w:rsidRPr="003B78AC" w:rsidRDefault="003B78AC" w:rsidP="00F13960">
      <w:pPr>
        <w:pStyle w:val="ListParagraph"/>
        <w:spacing w:after="0" w:line="20" w:lineRule="atLeast"/>
        <w:ind w:firstLine="273"/>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Sistem bagi hasil ini adalah yang masih banyak berkembang di masyarakat, sistem ini dianggap paling mudah dilakukan oleh masyarakat dan sudah dikenal. Pemilik sapi memberikan kuasa kepada peternak untuk memelihara sapi dengan memberi pakan hingga mengusahakan sapi untuk berkembang biak. Biaya yang dikeluarkan ditanggung oleh peternak. Praktek konvensional ini yang lebih dominan digunakan oleh masyarakat di Kecamatan Barebbo meskipun dibeberapa desa sudah melakukan pengambangan sistem bagi hasil.   </w:t>
      </w:r>
    </w:p>
    <w:p w:rsidR="003B78AC" w:rsidRPr="003B78AC" w:rsidRDefault="003B78AC" w:rsidP="00F13960">
      <w:pPr>
        <w:pStyle w:val="ListParagraph"/>
        <w:spacing w:after="0" w:line="20" w:lineRule="atLeast"/>
        <w:ind w:firstLine="273"/>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Namun disisi lain, sistem ini sudah mulai ditinggalkan masyarakat karena banyak mengandung kerugian. Baik peternak maupun pemilik sapi. Jika selama proses pemeliharaan dan anak sapi mengalami kematian atau sejenisnya, maka hanya salah satu pihak yang akan menanggung kerugian.</w:t>
      </w:r>
      <w:r w:rsidRPr="003B78AC">
        <w:rPr>
          <w:rStyle w:val="FootnoteReference"/>
          <w:rFonts w:ascii="Book Antiqua" w:hAnsi="Book Antiqua" w:cs="Times New Roman"/>
          <w:bCs/>
          <w:color w:val="000000" w:themeColor="text1"/>
          <w:sz w:val="24"/>
          <w:szCs w:val="24"/>
        </w:rPr>
        <w:footnoteReference w:id="41"/>
      </w:r>
      <w:r w:rsidRPr="003B78AC">
        <w:rPr>
          <w:rFonts w:ascii="Book Antiqua" w:hAnsi="Book Antiqua" w:cs="Times New Roman"/>
          <w:bCs/>
          <w:color w:val="000000" w:themeColor="text1"/>
          <w:sz w:val="24"/>
          <w:szCs w:val="24"/>
        </w:rPr>
        <w:t xml:space="preserve"> </w:t>
      </w:r>
    </w:p>
    <w:p w:rsidR="003B78AC" w:rsidRPr="003B78AC" w:rsidRDefault="003B78AC" w:rsidP="00F13960">
      <w:pPr>
        <w:pStyle w:val="ListParagraph"/>
        <w:spacing w:after="0" w:line="20" w:lineRule="atLeast"/>
        <w:ind w:firstLine="273"/>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Sistem ini banyak dilakukan di Desa  Wollangi, Desa Kajaolaliddong, Congko dan Barebbo. Sapi yang telah diberikan pemilik sapi untuk dipelihara peternak, disertai dengan perjanjian antara dua belah pihak. Umumnya masyarakat melakukan perjanjian secara lisan, tidak menuliskan perjanjian bagi hasil ternak sapi dalam bentuk kontrak tertulis. </w:t>
      </w:r>
    </w:p>
    <w:p w:rsidR="003B78AC" w:rsidRPr="003B78AC" w:rsidRDefault="003B78AC" w:rsidP="00F13960">
      <w:pPr>
        <w:pStyle w:val="ListParagraph"/>
        <w:spacing w:after="0" w:line="20" w:lineRule="atLeast"/>
        <w:ind w:firstLine="273"/>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Sistem bagi hasil anak prakteknya dengan cara pemilik sapi menyiapkan induk sapi yang kemudian dikembangbiakkan </w:t>
      </w:r>
      <w:r w:rsidRPr="003B78AC">
        <w:rPr>
          <w:rFonts w:ascii="Book Antiqua" w:hAnsi="Book Antiqua" w:cs="Times New Roman"/>
          <w:bCs/>
          <w:color w:val="000000" w:themeColor="text1"/>
          <w:sz w:val="24"/>
          <w:szCs w:val="24"/>
        </w:rPr>
        <w:lastRenderedPageBreak/>
        <w:t xml:space="preserve">oleh peternak dengan cara kawin suntik maupun menggunakan sapi jantan. Hasil perkembang biakannya kemudian dibagi berdasarkan kesepakatan antara pemilik sapi dan peternak sapi. </w:t>
      </w:r>
    </w:p>
    <w:p w:rsidR="003B78AC" w:rsidRPr="003B78AC" w:rsidRDefault="003B78AC" w:rsidP="00F13960">
      <w:pPr>
        <w:pStyle w:val="ListParagraph"/>
        <w:spacing w:after="0" w:line="20" w:lineRule="atLeast"/>
        <w:ind w:firstLine="273"/>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Bagi hasil yang diterapkan yaitu jika induk sapi belum pernah melahirkan maka, jika induk sapi melahirkan anak, maka menjadi hak si peternak sapi. Berbeda halnya jika induk sapi telah memiliki anak sebelumnya, maka anak yang lahir pertama menjadi hak pemilik sapi.  Ini umumnya dilakukan oleh masyarakat khususnya di Desa Lampoko, Congko, Kajaolaliddong, Wollangi, Cinnong, Sugiale, Barebbo dan Kading.</w:t>
      </w:r>
    </w:p>
    <w:p w:rsidR="003B78AC" w:rsidRPr="003B78AC" w:rsidRDefault="003B78AC" w:rsidP="00F13960">
      <w:pPr>
        <w:pStyle w:val="ListParagraph"/>
        <w:spacing w:after="0" w:line="20" w:lineRule="atLeast"/>
        <w:ind w:firstLine="273"/>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Perkembangan sistem bagi hasil selanjutnya terjadi di beberapa desa seperti di Desa Watu, umumnya masyarakat telah mengubah sistem bagi hasil berbagi anak. Mereka melakukan perubahan sistem bagi hasil karena sistem sebelumnya dianggap banyak mengandung kerugian. </w:t>
      </w:r>
      <w:r w:rsidRPr="003B78AC">
        <w:rPr>
          <w:rStyle w:val="FootnoteReference"/>
          <w:rFonts w:ascii="Book Antiqua" w:hAnsi="Book Antiqua" w:cs="Times New Roman"/>
          <w:bCs/>
          <w:color w:val="000000" w:themeColor="text1"/>
          <w:sz w:val="24"/>
          <w:szCs w:val="24"/>
        </w:rPr>
        <w:footnoteReference w:id="42"/>
      </w:r>
    </w:p>
    <w:p w:rsidR="003B78AC" w:rsidRPr="003B78AC" w:rsidRDefault="003B78AC" w:rsidP="00F13960">
      <w:pPr>
        <w:pStyle w:val="ListParagraph"/>
        <w:spacing w:after="0" w:line="20" w:lineRule="atLeast"/>
        <w:ind w:firstLine="273"/>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Pada prakteknya, seiring kebutuhan masyarakat akan dana yang lebih instant dan perubahan pola pikir di sebahagian masyarakat  sistem yang sebelumnya dengan bagi hasil anak mengalami perkembangan. Salah satu desa yang mengalami perkembangan demikian di Desa Watu,  sistem yang diterapkan dengan cara si pemilik membeli  induk sapi untuk dipelihara oleh peternak sapi. Sapi kemudian dikembangbiakkan baik menggunakan sistem kawin suntik maupun menggunakan sapi jantan. Jika induk  telah memiliki anak, maka anak sapi dipelihara hingga dewasa dan kemudian dijual, dari hasil penjualan sapi dibagi berdasarkan kesepakatan. Contoh jika sapi terjual dengan harga Rp. 9.000.000, maka dibagi dua, maka masing-masing pihak mendapatkan keuntungan Rp. 4.500.000.</w:t>
      </w:r>
      <w:r w:rsidRPr="003B78AC">
        <w:rPr>
          <w:rStyle w:val="FootnoteReference"/>
          <w:rFonts w:ascii="Book Antiqua" w:hAnsi="Book Antiqua" w:cs="Times New Roman"/>
          <w:bCs/>
          <w:color w:val="000000" w:themeColor="text1"/>
          <w:sz w:val="24"/>
          <w:szCs w:val="24"/>
        </w:rPr>
        <w:footnoteReference w:id="43"/>
      </w:r>
    </w:p>
    <w:p w:rsidR="003B78AC" w:rsidRPr="003B78AC" w:rsidRDefault="003B78AC" w:rsidP="00F13960">
      <w:pPr>
        <w:pStyle w:val="ListParagraph"/>
        <w:spacing w:after="0" w:line="20" w:lineRule="atLeast"/>
        <w:ind w:firstLine="273"/>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Berdasarkan hal di atas, dapat dipahami bahwa  pengembangan sistem bagi hasil dengan sistem bagi hasil penjualan anakan sapi lebih baik dari sistem bagi hasil anak </w:t>
      </w:r>
      <w:r w:rsidRPr="003B78AC">
        <w:rPr>
          <w:rFonts w:ascii="Book Antiqua" w:hAnsi="Book Antiqua" w:cs="Times New Roman"/>
          <w:bCs/>
          <w:color w:val="000000" w:themeColor="text1"/>
          <w:sz w:val="24"/>
          <w:szCs w:val="24"/>
        </w:rPr>
        <w:lastRenderedPageBreak/>
        <w:t>yang sudah dilakukan secara turun temurun. Sistem bagi hasil ini cenderung meminimalisir terjadi kerugian dari salah satu pihak. Jika sapi mengalami kematian, maka kedua belah pihak berbagi kerugian. Namun jika sapi mengalami kematikan dikarenakan oleh pihak peternak yang lalai, barulah dibicarakan penyelesainya.</w:t>
      </w:r>
    </w:p>
    <w:p w:rsidR="003B78AC" w:rsidRPr="003B78AC" w:rsidRDefault="003B78AC" w:rsidP="00F13960">
      <w:pPr>
        <w:pStyle w:val="ListParagraph"/>
        <w:spacing w:after="0" w:line="20" w:lineRule="atLeast"/>
        <w:ind w:firstLine="273"/>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Sistem ini lebih adil, baik pemilik sapi dan peternak sapi sama-sama bisa mendapatkan hasil dengan cepat. Kerugian yang terjadi jika anak sapi mengalami kematian tidak hanya ditanggung oleh salah satu pihak. Dengan sistem ini peternak juga akan lebih fokus memelihara ternak sapi, karena semakin sehat sapi yang dipelihara dan semakin gemuk akan mempengaruhi harga jual sapi. Harga jual sapi yang tinggi memungkinkan peternak dan pemilik sapi untuk mendapatkan hasil yang lebih besar.</w:t>
      </w:r>
    </w:p>
    <w:p w:rsidR="003B78AC" w:rsidRPr="003B78AC" w:rsidRDefault="003B78AC" w:rsidP="00F13960">
      <w:pPr>
        <w:pStyle w:val="ListParagraph"/>
        <w:spacing w:after="0" w:line="20" w:lineRule="atLeast"/>
        <w:ind w:firstLine="273"/>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Lebih lanjut praktek bagi hasil ini meminimalisir kecurangan peternak. Peternak akan lebih berhati-hati dan berusaha untuk memberikan pakan terbaik untuk sapi, karena sapi menjadi hak bersama. Jika sapi berkembang dengan baik dan sehat maka pastinya akan memiliki harga jual yang lebih tinggi.</w:t>
      </w:r>
    </w:p>
    <w:p w:rsidR="003B78AC" w:rsidRPr="003B78AC" w:rsidRDefault="003B78AC" w:rsidP="00F13960">
      <w:pPr>
        <w:pStyle w:val="ListParagraph"/>
        <w:spacing w:after="0" w:line="20" w:lineRule="atLeast"/>
        <w:ind w:firstLine="273"/>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Berbeda hal dengan sistem anakan sapi, jika peternak memiliki karakter jujur dan bertanggung jawab, maka kemungkinan kecurangan tidak terjadi. Namun tidak dipungkiri masih banyak peternak yang memiliki karakter yang tidak jujur dan bertanggung jawab. Anak sapi dari hasil perjanjian bagi hasil (</w:t>
      </w:r>
      <w:r w:rsidRPr="003B78AC">
        <w:rPr>
          <w:rFonts w:ascii="Book Antiqua" w:hAnsi="Book Antiqua" w:cs="Times New Roman"/>
          <w:bCs/>
          <w:i/>
          <w:color w:val="000000" w:themeColor="text1"/>
          <w:sz w:val="24"/>
          <w:szCs w:val="24"/>
        </w:rPr>
        <w:t>teseng</w:t>
      </w:r>
      <w:r w:rsidRPr="003B78AC">
        <w:rPr>
          <w:rFonts w:ascii="Book Antiqua" w:hAnsi="Book Antiqua" w:cs="Times New Roman"/>
          <w:bCs/>
          <w:color w:val="000000" w:themeColor="text1"/>
          <w:sz w:val="24"/>
          <w:szCs w:val="24"/>
        </w:rPr>
        <w:t xml:space="preserve">) dipelihara oleh peternak, baik yang menjadi hak peternak maupun pemilik sapi, jika si peternak berbuat curang memelihara dan memberikan pakan pada ternak yang menjadi miliknya dan ternak milik pemodal dipelihara seadanya, sehingga kualitas sapi pemilik dan peternak akan berbeda, maka terjadi kezaliman dan ketidakadilan antara pemilik dan peternak. </w:t>
      </w:r>
    </w:p>
    <w:p w:rsidR="003B78AC" w:rsidRPr="003B78AC" w:rsidRDefault="003B78AC" w:rsidP="00F13960">
      <w:pPr>
        <w:pStyle w:val="ListParagraph"/>
        <w:numPr>
          <w:ilvl w:val="0"/>
          <w:numId w:val="23"/>
        </w:numPr>
        <w:spacing w:after="0" w:line="20" w:lineRule="atLeast"/>
        <w:ind w:left="108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Perjanjian Bagi Hasil/Penggembukan Sapi  </w:t>
      </w:r>
    </w:p>
    <w:p w:rsidR="003B78AC" w:rsidRPr="003B78AC" w:rsidRDefault="003B78AC" w:rsidP="00F13960">
      <w:pPr>
        <w:pStyle w:val="ListParagraph"/>
        <w:spacing w:after="0" w:line="20" w:lineRule="atLeast"/>
        <w:ind w:firstLine="273"/>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Sistem bagi hasil penggemukan banyak dilakukan di Kecamatan Barebbo, dengan pertimbangan bahwa cara ini memungkinkan peternak dan pemilik sapi mendapat hasil lebih cepat dari pada hanya menunggu anak sapi untuk siap </w:t>
      </w:r>
      <w:r w:rsidRPr="003B78AC">
        <w:rPr>
          <w:rFonts w:ascii="Book Antiqua" w:hAnsi="Book Antiqua" w:cs="Times New Roman"/>
          <w:bCs/>
          <w:color w:val="000000" w:themeColor="text1"/>
          <w:sz w:val="24"/>
          <w:szCs w:val="24"/>
        </w:rPr>
        <w:lastRenderedPageBreak/>
        <w:t xml:space="preserve">dijual. Hampir disetiap desa di Kecamatan Barebbo menggunakan sistem bagi hasil ini. </w:t>
      </w:r>
    </w:p>
    <w:p w:rsidR="003B78AC" w:rsidRPr="003B78AC" w:rsidRDefault="003B78AC" w:rsidP="00F13960">
      <w:pPr>
        <w:pStyle w:val="ListParagraph"/>
        <w:spacing w:after="0" w:line="20" w:lineRule="atLeast"/>
        <w:ind w:firstLine="273"/>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Pada prakteknya, pemilik sapi akan mendapatkan hasil dari penjualan sapi tergantung harga jual sapi. Ada dua sistem yang berkembang pada masyarakat kecamatan Barebbo yang diterapkan dalam bagi hasil penggemukan. </w:t>
      </w:r>
    </w:p>
    <w:p w:rsidR="003B78AC" w:rsidRPr="003B78AC" w:rsidRDefault="003B78AC" w:rsidP="00F13960">
      <w:pPr>
        <w:spacing w:after="0" w:line="20" w:lineRule="atLeast"/>
        <w:ind w:left="720" w:firstLine="426"/>
        <w:jc w:val="both"/>
        <w:rPr>
          <w:rFonts w:ascii="Book Antiqua" w:hAnsi="Book Antiqua" w:cs="Times New Roman"/>
          <w:color w:val="000000" w:themeColor="text1"/>
          <w:sz w:val="24"/>
          <w:szCs w:val="24"/>
          <w:lang w:val="id-ID"/>
        </w:rPr>
      </w:pPr>
      <w:r w:rsidRPr="003B78AC">
        <w:rPr>
          <w:rFonts w:ascii="Book Antiqua" w:hAnsi="Book Antiqua" w:cs="Times New Roman"/>
          <w:bCs/>
          <w:color w:val="000000" w:themeColor="text1"/>
          <w:sz w:val="24"/>
          <w:szCs w:val="24"/>
        </w:rPr>
        <w:t xml:space="preserve">Sistem yang pertama yaitu bagi hasil berdasarkan </w:t>
      </w:r>
      <w:r w:rsidRPr="003B78AC">
        <w:rPr>
          <w:rFonts w:ascii="Book Antiqua" w:hAnsi="Book Antiqua" w:cs="Times New Roman"/>
          <w:bCs/>
          <w:color w:val="000000" w:themeColor="text1"/>
          <w:sz w:val="24"/>
          <w:szCs w:val="24"/>
          <w:lang w:val="id-ID"/>
        </w:rPr>
        <w:t>laba kotor</w:t>
      </w:r>
      <w:r w:rsidRPr="003B78AC">
        <w:rPr>
          <w:rFonts w:ascii="Book Antiqua" w:hAnsi="Book Antiqua" w:cs="Times New Roman"/>
          <w:bCs/>
          <w:color w:val="000000" w:themeColor="text1"/>
          <w:sz w:val="24"/>
          <w:szCs w:val="24"/>
        </w:rPr>
        <w:t>. Pada  pelaksanaannya, Pemilik sapi selaku pemodal membeli sapi untuk kemudian dipelihara oleh peternak selaku pengelola, setelah dipelihara dalam beberapa waktu, sapi tersebut kemudian dijual. Hasil penjualan sapi dikurangi dengan modal untuk membeli sapi. Kemudian sisa dari penjualan sapi kemudian dibagi berdasarkan kesepakatan diantara. Sebagaimana sistem yang digunakan di Desa Watu Kecamatan Barebbo, praktek semacam ini banyak digunakan. Sapi yang digemukkan diperuntukkan untuk sapi potong dan sapi untuk kebutuhan kurba</w:t>
      </w:r>
      <w:r w:rsidRPr="003B78AC">
        <w:rPr>
          <w:rFonts w:ascii="Book Antiqua" w:hAnsi="Book Antiqua" w:cs="Times New Roman"/>
          <w:bCs/>
          <w:color w:val="000000" w:themeColor="text1"/>
          <w:sz w:val="24"/>
          <w:szCs w:val="24"/>
          <w:lang w:val="id-ID"/>
        </w:rPr>
        <w:t>n</w:t>
      </w:r>
      <w:r w:rsidRPr="003B78AC">
        <w:rPr>
          <w:rFonts w:ascii="Book Antiqua" w:hAnsi="Book Antiqua" w:cs="Times New Roman"/>
          <w:bCs/>
          <w:color w:val="000000" w:themeColor="text1"/>
          <w:sz w:val="24"/>
          <w:szCs w:val="24"/>
        </w:rPr>
        <w:t>.</w:t>
      </w:r>
      <w:r w:rsidRPr="003B78AC">
        <w:rPr>
          <w:rStyle w:val="FootnoteReference"/>
          <w:rFonts w:ascii="Book Antiqua" w:hAnsi="Book Antiqua" w:cs="Times New Roman"/>
          <w:bCs/>
          <w:color w:val="000000" w:themeColor="text1"/>
          <w:sz w:val="24"/>
          <w:szCs w:val="24"/>
        </w:rPr>
        <w:footnoteReference w:id="44"/>
      </w:r>
      <w:r w:rsidRPr="003B78AC">
        <w:rPr>
          <w:rFonts w:ascii="Book Antiqua" w:hAnsi="Book Antiqua" w:cs="Times New Roman"/>
          <w:bCs/>
          <w:color w:val="000000" w:themeColor="text1"/>
          <w:sz w:val="24"/>
          <w:szCs w:val="24"/>
        </w:rPr>
        <w:t xml:space="preserve">  Hal ini sejalan dengan apa yang dijelaskan oleh Kusnadi bahwa salah satu bentuk sistem bagi hasil peternakan sapi didasarkan pada laba kotor. </w:t>
      </w:r>
      <w:r w:rsidRPr="003B78AC">
        <w:rPr>
          <w:rFonts w:ascii="Book Antiqua" w:hAnsi="Book Antiqua" w:cs="Times New Roman"/>
          <w:color w:val="000000" w:themeColor="text1"/>
          <w:sz w:val="24"/>
          <w:szCs w:val="24"/>
        </w:rPr>
        <w:t>Sistem bagi hasil yang berbasiskan laba kotor adalah sistem bagi hasil yang didasarkan pada pendatan yang diperoleh setelah dikurangi dengan biaya biaya variabel yang dikeluarkan dalam proses produksi.  Model ini digunakan  dengan pertimbangan adalah penerima dan pemberi modal mela</w:t>
      </w:r>
      <w:r w:rsidRPr="003B78AC">
        <w:rPr>
          <w:rFonts w:ascii="Book Antiqua" w:hAnsi="Book Antiqua" w:cs="Times New Roman"/>
          <w:color w:val="000000" w:themeColor="text1"/>
          <w:sz w:val="24"/>
          <w:szCs w:val="24"/>
          <w:lang w:val="id-ID"/>
        </w:rPr>
        <w:t>lu</w:t>
      </w:r>
      <w:r w:rsidRPr="003B78AC">
        <w:rPr>
          <w:rFonts w:ascii="Book Antiqua" w:hAnsi="Book Antiqua" w:cs="Times New Roman"/>
          <w:color w:val="000000" w:themeColor="text1"/>
          <w:sz w:val="24"/>
          <w:szCs w:val="24"/>
        </w:rPr>
        <w:t xml:space="preserve">i terbentuk hubungan yang saling amanah (percaya). </w:t>
      </w:r>
    </w:p>
    <w:p w:rsidR="003B78AC" w:rsidRPr="003B78AC" w:rsidRDefault="003B78AC" w:rsidP="00F13960">
      <w:pPr>
        <w:spacing w:after="0" w:line="20" w:lineRule="atLeast"/>
        <w:ind w:left="720" w:firstLine="426"/>
        <w:jc w:val="both"/>
        <w:rPr>
          <w:rFonts w:ascii="Book Antiqua" w:hAnsi="Book Antiqua" w:cs="Times New Roman"/>
          <w:color w:val="000000" w:themeColor="text1"/>
          <w:sz w:val="24"/>
          <w:szCs w:val="24"/>
          <w:lang w:val="id-ID"/>
        </w:rPr>
      </w:pPr>
      <w:r w:rsidRPr="003B78AC">
        <w:rPr>
          <w:rFonts w:ascii="Book Antiqua" w:hAnsi="Book Antiqua" w:cs="Times New Roman"/>
          <w:color w:val="000000" w:themeColor="text1"/>
          <w:sz w:val="24"/>
          <w:szCs w:val="24"/>
          <w:lang w:val="id-ID"/>
        </w:rPr>
        <w:t xml:space="preserve">Selanjutnya sistem kedua adalah bagi hasil berdasarkan pendapatan. Cara semacam ini dilakukan oleh masyarakat di Desa Kajaolaliddong dan Kelurahan Apala. Pemilik sapi membeli sapi untuk kemudian dipelihara oleh si peternak, setelah beberapa waktu, sapi tersebut dijual dengan harga yang berlaku di tempat tersebut. Hasil penjualan dikurangi dengan modal dan biaya yang dikeluarkan peternak. Sistem </w:t>
      </w:r>
      <w:r w:rsidRPr="003B78AC">
        <w:rPr>
          <w:rFonts w:ascii="Book Antiqua" w:hAnsi="Book Antiqua" w:cs="Times New Roman"/>
          <w:color w:val="000000" w:themeColor="text1"/>
          <w:sz w:val="24"/>
          <w:szCs w:val="24"/>
        </w:rPr>
        <w:t xml:space="preserve"> bagi hasil berdasarkan pendapatan (</w:t>
      </w:r>
      <w:r w:rsidRPr="003B78AC">
        <w:rPr>
          <w:rFonts w:ascii="Book Antiqua" w:hAnsi="Book Antiqua" w:cs="Times New Roman"/>
          <w:i/>
          <w:color w:val="000000" w:themeColor="text1"/>
          <w:sz w:val="24"/>
          <w:szCs w:val="24"/>
        </w:rPr>
        <w:t>Revenue Sharing System, RSS</w:t>
      </w:r>
      <w:r w:rsidRPr="003B78AC">
        <w:rPr>
          <w:rFonts w:ascii="Book Antiqua" w:hAnsi="Book Antiqua" w:cs="Times New Roman"/>
          <w:color w:val="000000" w:themeColor="text1"/>
          <w:sz w:val="24"/>
          <w:szCs w:val="24"/>
        </w:rPr>
        <w:t>)</w:t>
      </w:r>
      <w:r w:rsidRPr="003B78AC">
        <w:rPr>
          <w:rFonts w:ascii="Book Antiqua" w:hAnsi="Book Antiqua" w:cs="Times New Roman"/>
          <w:color w:val="000000" w:themeColor="text1"/>
          <w:sz w:val="24"/>
          <w:szCs w:val="24"/>
          <w:lang w:val="id-ID"/>
        </w:rPr>
        <w:t>, s</w:t>
      </w:r>
      <w:r w:rsidRPr="003B78AC">
        <w:rPr>
          <w:rFonts w:ascii="Book Antiqua" w:hAnsi="Book Antiqua" w:cs="Times New Roman"/>
          <w:color w:val="000000" w:themeColor="text1"/>
          <w:sz w:val="24"/>
          <w:szCs w:val="24"/>
        </w:rPr>
        <w:t xml:space="preserve">istem bagi hasil yang berbasiskan pendapatan adalah sistem bagi hasil yang didasarkan pada pendapatan yang diperoleh sebelum dikurangi dengan biaya-biaya yang </w:t>
      </w:r>
      <w:r w:rsidRPr="003B78AC">
        <w:rPr>
          <w:rFonts w:ascii="Book Antiqua" w:hAnsi="Book Antiqua" w:cs="Times New Roman"/>
          <w:color w:val="000000" w:themeColor="text1"/>
          <w:sz w:val="24"/>
          <w:szCs w:val="24"/>
        </w:rPr>
        <w:lastRenderedPageBreak/>
        <w:t xml:space="preserve">dikeluarkan dalam proses produksi. Model bagi hasil ini digunakan dengan beberapa pertimbangan yaitu, penerima modal yang akan merugikan pemberi modal, misalnya manipulasi laporan keuangan yang cenderung membesarkan biaya-biaya yang dikeluarkan untuk menghindari  pembayaran bagi hasil dan antara penerima dengan pemberi modal belum terbentuk hubungan yang saling percaya. </w:t>
      </w:r>
    </w:p>
    <w:p w:rsidR="003B78AC" w:rsidRPr="003B78AC" w:rsidRDefault="003B78AC" w:rsidP="00F13960">
      <w:pPr>
        <w:spacing w:after="0" w:line="20" w:lineRule="atLeast"/>
        <w:ind w:left="720" w:firstLine="426"/>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lang w:val="id-ID"/>
        </w:rPr>
        <w:t>Di sisi lain s</w:t>
      </w:r>
      <w:r w:rsidRPr="003B78AC">
        <w:rPr>
          <w:rFonts w:ascii="Book Antiqua" w:hAnsi="Book Antiqua" w:cs="Times New Roman"/>
          <w:color w:val="000000" w:themeColor="text1"/>
          <w:sz w:val="24"/>
          <w:szCs w:val="24"/>
        </w:rPr>
        <w:t>istem bagi berdasarkan laba operasi bersih (</w:t>
      </w:r>
      <w:r w:rsidRPr="003B78AC">
        <w:rPr>
          <w:rFonts w:ascii="Book Antiqua" w:hAnsi="Book Antiqua" w:cs="Times New Roman"/>
          <w:i/>
          <w:color w:val="000000" w:themeColor="text1"/>
          <w:sz w:val="24"/>
          <w:szCs w:val="24"/>
        </w:rPr>
        <w:t>Operating Profit Sharing System, OPSS</w:t>
      </w:r>
      <w:r w:rsidRPr="003B78AC">
        <w:rPr>
          <w:rFonts w:ascii="Book Antiqua" w:hAnsi="Book Antiqua" w:cs="Times New Roman"/>
          <w:color w:val="000000" w:themeColor="text1"/>
          <w:sz w:val="24"/>
          <w:szCs w:val="24"/>
        </w:rPr>
        <w:t>)</w:t>
      </w:r>
      <w:r w:rsidRPr="003B78AC">
        <w:rPr>
          <w:rFonts w:ascii="Book Antiqua" w:hAnsi="Book Antiqua" w:cs="Times New Roman"/>
          <w:color w:val="000000" w:themeColor="text1"/>
          <w:sz w:val="24"/>
          <w:szCs w:val="24"/>
          <w:lang w:val="id-ID"/>
        </w:rPr>
        <w:t xml:space="preserve">. </w:t>
      </w:r>
      <w:r w:rsidRPr="003B78AC">
        <w:rPr>
          <w:rFonts w:ascii="Book Antiqua" w:hAnsi="Book Antiqua" w:cs="Times New Roman"/>
          <w:color w:val="000000" w:themeColor="text1"/>
          <w:sz w:val="24"/>
          <w:szCs w:val="24"/>
        </w:rPr>
        <w:t xml:space="preserve">Sistem bagi hasil yang berbasiskan laba operasi kotor adalah sistem bagi hasil yang didasarkan pendapatan yang diperoleh setelah dikurangi dengan biayabiaya variabel dan biaya-biaya serta biaya lain. Model ini digunakan dengan pertimbangannya adalah antara penerima dam pemberi modal terbentuk hubungan yang saling amanah (percaya). </w:t>
      </w:r>
    </w:p>
    <w:p w:rsidR="003B78AC" w:rsidRPr="003B78AC" w:rsidRDefault="003B78AC" w:rsidP="00F13960">
      <w:pPr>
        <w:numPr>
          <w:ilvl w:val="0"/>
          <w:numId w:val="8"/>
        </w:numPr>
        <w:spacing w:after="0" w:line="20" w:lineRule="atLeast"/>
        <w:ind w:left="1233"/>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Sistem bagi hasil berdasarkan laba bersih </w:t>
      </w:r>
      <w:r w:rsidRPr="003B78AC">
        <w:rPr>
          <w:rFonts w:ascii="Book Antiqua" w:hAnsi="Book Antiqua" w:cs="Times New Roman"/>
          <w:i/>
          <w:color w:val="000000" w:themeColor="text1"/>
          <w:sz w:val="24"/>
          <w:szCs w:val="24"/>
        </w:rPr>
        <w:t>(Net Profit Sharing System,</w:t>
      </w:r>
      <w:r w:rsidRPr="003B78AC">
        <w:rPr>
          <w:rFonts w:ascii="Book Antiqua" w:hAnsi="Book Antiqua" w:cs="Times New Roman"/>
          <w:i/>
          <w:color w:val="000000" w:themeColor="text1"/>
          <w:sz w:val="24"/>
          <w:szCs w:val="24"/>
          <w:lang w:val="id-ID"/>
        </w:rPr>
        <w:t xml:space="preserve"> </w:t>
      </w:r>
      <w:r w:rsidRPr="003B78AC">
        <w:rPr>
          <w:rFonts w:ascii="Book Antiqua" w:hAnsi="Book Antiqua" w:cs="Times New Roman"/>
          <w:i/>
          <w:color w:val="000000" w:themeColor="text1"/>
          <w:sz w:val="24"/>
          <w:szCs w:val="24"/>
        </w:rPr>
        <w:t>NPSS)</w:t>
      </w:r>
      <w:r w:rsidRPr="003B78AC">
        <w:rPr>
          <w:rFonts w:ascii="Book Antiqua" w:hAnsi="Book Antiqua" w:cs="Times New Roman"/>
          <w:color w:val="000000" w:themeColor="text1"/>
          <w:sz w:val="24"/>
          <w:szCs w:val="24"/>
        </w:rPr>
        <w:t xml:space="preserve"> </w:t>
      </w:r>
    </w:p>
    <w:p w:rsidR="003B78AC" w:rsidRPr="003B78AC" w:rsidRDefault="003B78AC" w:rsidP="00F13960">
      <w:pPr>
        <w:spacing w:after="0" w:line="20" w:lineRule="atLeast"/>
        <w:ind w:left="873" w:firstLine="426"/>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Sistem bagi hasil yang berbasiskan laba bersih adalah sistem bagi hasil yang didasarkan pada pendapatan yang diperoleh setelah dikurangi dengan biaya biaya variabel dan biaya-biaya tetap serta biaya-biaya lainnya dan telah dikurangi pajak yang harus di bayarkan. Model ini digunakan dengan pertimbanga antara penerima dan pemberi modal karena benar-benar telah saling percaya, transparan dan profesional. </w:t>
      </w:r>
    </w:p>
    <w:p w:rsidR="003B78AC" w:rsidRPr="003B78AC" w:rsidRDefault="003B78AC" w:rsidP="00F13960">
      <w:pPr>
        <w:pStyle w:val="ListParagraph"/>
        <w:spacing w:after="0" w:line="20" w:lineRule="atLeast"/>
        <w:ind w:firstLine="273"/>
        <w:jc w:val="both"/>
        <w:rPr>
          <w:rFonts w:ascii="Book Antiqua" w:hAnsi="Book Antiqua" w:cs="Times New Roman"/>
          <w:bCs/>
          <w:color w:val="000000" w:themeColor="text1"/>
          <w:sz w:val="24"/>
          <w:szCs w:val="24"/>
        </w:rPr>
      </w:pPr>
      <w:r w:rsidRPr="003B78AC">
        <w:rPr>
          <w:rFonts w:ascii="Book Antiqua" w:hAnsi="Book Antiqua" w:cs="Times New Roman"/>
          <w:b/>
          <w:bCs/>
          <w:color w:val="000000" w:themeColor="text1"/>
          <w:sz w:val="24"/>
          <w:szCs w:val="24"/>
        </w:rPr>
        <w:br w:type="page"/>
      </w:r>
    </w:p>
    <w:p w:rsidR="003B78AC" w:rsidRPr="003B78AC" w:rsidRDefault="003B78AC" w:rsidP="00F13960">
      <w:pPr>
        <w:spacing w:after="0" w:line="20" w:lineRule="atLeast"/>
        <w:jc w:val="center"/>
        <w:rPr>
          <w:rFonts w:ascii="Book Antiqua" w:hAnsi="Book Antiqua" w:cs="Times New Roman"/>
          <w:b/>
          <w:bCs/>
          <w:color w:val="000000" w:themeColor="text1"/>
          <w:sz w:val="24"/>
          <w:szCs w:val="24"/>
          <w:lang w:val="id-ID"/>
        </w:rPr>
      </w:pPr>
      <w:r w:rsidRPr="003B78AC">
        <w:rPr>
          <w:rFonts w:ascii="Book Antiqua" w:hAnsi="Book Antiqua" w:cs="Times New Roman"/>
          <w:b/>
          <w:bCs/>
          <w:color w:val="000000" w:themeColor="text1"/>
          <w:sz w:val="24"/>
          <w:szCs w:val="24"/>
          <w:lang w:val="id-ID"/>
        </w:rPr>
        <w:lastRenderedPageBreak/>
        <w:t>BAB V</w:t>
      </w:r>
    </w:p>
    <w:p w:rsidR="003B78AC" w:rsidRPr="003B78AC" w:rsidRDefault="003B78AC" w:rsidP="00F13960">
      <w:pPr>
        <w:spacing w:after="0" w:line="20" w:lineRule="atLeast"/>
        <w:jc w:val="center"/>
        <w:rPr>
          <w:rFonts w:ascii="Book Antiqua" w:hAnsi="Book Antiqua" w:cs="Times New Roman"/>
          <w:b/>
          <w:bCs/>
          <w:color w:val="000000" w:themeColor="text1"/>
          <w:sz w:val="24"/>
          <w:szCs w:val="24"/>
          <w:lang w:val="id-ID"/>
        </w:rPr>
      </w:pPr>
      <w:r w:rsidRPr="003B78AC">
        <w:rPr>
          <w:rFonts w:ascii="Book Antiqua" w:hAnsi="Book Antiqua" w:cs="Times New Roman"/>
          <w:b/>
          <w:bCs/>
          <w:color w:val="000000" w:themeColor="text1"/>
          <w:sz w:val="24"/>
          <w:szCs w:val="24"/>
          <w:lang w:val="id-ID"/>
        </w:rPr>
        <w:t xml:space="preserve">KESIMPULAN </w:t>
      </w:r>
    </w:p>
    <w:p w:rsidR="003B78AC" w:rsidRPr="003B78AC" w:rsidRDefault="003B78AC" w:rsidP="00F13960">
      <w:pPr>
        <w:spacing w:after="0" w:line="20" w:lineRule="atLeast"/>
        <w:jc w:val="center"/>
        <w:rPr>
          <w:rFonts w:ascii="Book Antiqua" w:hAnsi="Book Antiqua" w:cs="Times New Roman"/>
          <w:b/>
          <w:bCs/>
          <w:color w:val="000000" w:themeColor="text1"/>
          <w:sz w:val="24"/>
          <w:szCs w:val="24"/>
          <w:lang w:val="id-ID"/>
        </w:rPr>
      </w:pPr>
    </w:p>
    <w:p w:rsidR="003B78AC" w:rsidRPr="003B78AC" w:rsidRDefault="003B78AC" w:rsidP="00F13960">
      <w:pPr>
        <w:pStyle w:val="ListParagraph"/>
        <w:numPr>
          <w:ilvl w:val="4"/>
          <w:numId w:val="6"/>
        </w:numPr>
        <w:spacing w:after="0" w:line="20" w:lineRule="atLeast"/>
        <w:ind w:left="360"/>
        <w:jc w:val="both"/>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 xml:space="preserve">Kesimpulan </w:t>
      </w:r>
    </w:p>
    <w:p w:rsidR="003B78AC" w:rsidRPr="003B78AC" w:rsidRDefault="003B78AC" w:rsidP="00F13960">
      <w:pPr>
        <w:pStyle w:val="ListParagraph"/>
        <w:spacing w:after="0" w:line="20" w:lineRule="atLeast"/>
        <w:ind w:left="360" w:firstLine="633"/>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Berdasarkan pembahasan di atas, maka penulis mengemukakan beberapa kesimpulan dalam penelitian ini sebagai berikut:</w:t>
      </w:r>
    </w:p>
    <w:p w:rsidR="003B78AC" w:rsidRPr="003B78AC" w:rsidRDefault="003B78AC" w:rsidP="00F13960">
      <w:pPr>
        <w:pStyle w:val="ListParagraph"/>
        <w:numPr>
          <w:ilvl w:val="0"/>
          <w:numId w:val="24"/>
        </w:numPr>
        <w:spacing w:after="0" w:line="20" w:lineRule="atLeast"/>
        <w:ind w:left="720"/>
        <w:jc w:val="both"/>
        <w:rPr>
          <w:rFonts w:ascii="Book Antiqua" w:hAnsi="Book Antiqua" w:cs="Times New Roman"/>
          <w:bCs/>
          <w:color w:val="000000" w:themeColor="text1"/>
          <w:sz w:val="24"/>
          <w:szCs w:val="24"/>
        </w:rPr>
      </w:pPr>
      <w:r w:rsidRPr="003B78AC">
        <w:rPr>
          <w:rFonts w:ascii="Book Antiqua" w:hAnsi="Book Antiqua" w:cs="Times New Roman"/>
          <w:bCs/>
          <w:color w:val="000000" w:themeColor="text1"/>
          <w:sz w:val="24"/>
          <w:szCs w:val="24"/>
        </w:rPr>
        <w:t xml:space="preserve">Sistem peternakan sapi di Kecamatan Barebbo pada umumnya menggunakan tiga sistem yaitu  teknik pemeliharaan ekstensif, teknik pemeliharaan intensif dan teknik pemeliharaan semiintensif. Teknik pemeliharaan yang dominan dilakukan adalah  semiintensif, hal ini ditunjukkan dengan hampir seluruh masyarakat di Kecamatan Barebbo memelihara dengan mengandangkan sapi saat musim tanam petani dan melepaskan sapi di alam bebas jika masa panen petani telah usai. </w:t>
      </w:r>
    </w:p>
    <w:p w:rsidR="003B78AC" w:rsidRPr="003B78AC" w:rsidRDefault="003B78AC" w:rsidP="00F13960">
      <w:pPr>
        <w:pStyle w:val="ListParagraph"/>
        <w:numPr>
          <w:ilvl w:val="0"/>
          <w:numId w:val="24"/>
        </w:numPr>
        <w:spacing w:after="0" w:line="20" w:lineRule="atLeast"/>
        <w:ind w:left="720"/>
        <w:jc w:val="both"/>
        <w:rPr>
          <w:rFonts w:ascii="Book Antiqua" w:hAnsi="Book Antiqua" w:cs="Times New Roman"/>
          <w:bCs/>
          <w:color w:val="000000" w:themeColor="text1"/>
          <w:sz w:val="24"/>
          <w:szCs w:val="24"/>
        </w:rPr>
      </w:pPr>
      <w:r w:rsidRPr="003B78AC">
        <w:rPr>
          <w:rFonts w:ascii="Book Antiqua" w:hAnsi="Book Antiqua" w:cs="Times New Roman"/>
          <w:color w:val="000000" w:themeColor="text1"/>
          <w:sz w:val="24"/>
          <w:szCs w:val="24"/>
        </w:rPr>
        <w:t xml:space="preserve">Pendapatan masyarakat  Peternak Sapi Kecamatan Barebbo Kabupaten Bone masih pada kisaran rata-rata </w:t>
      </w:r>
      <w:r w:rsidRPr="003B78AC">
        <w:rPr>
          <w:rFonts w:ascii="Book Antiqua" w:hAnsi="Book Antiqua" w:cs="Times New Roman"/>
          <w:bCs/>
          <w:color w:val="000000" w:themeColor="text1"/>
          <w:sz w:val="24"/>
          <w:szCs w:val="24"/>
        </w:rPr>
        <w:t xml:space="preserve">pendapatan peternak sapi umumnya masih berkisar   Rp. 2.000.000 – Rp. 5.000.000 setiap satu ekor sapi tergantung dari kondisi sapi dan teknik bagi hasil yang disepakati. Jika peternak melakukan kerjasama ternak sapi 2 sapi maka peternak akan memiliki keuntungan yang lebih besar. </w:t>
      </w:r>
    </w:p>
    <w:p w:rsidR="003B78AC" w:rsidRPr="003B78AC" w:rsidRDefault="003B78AC" w:rsidP="00F13960">
      <w:pPr>
        <w:pStyle w:val="ListParagraph"/>
        <w:numPr>
          <w:ilvl w:val="0"/>
          <w:numId w:val="24"/>
        </w:numPr>
        <w:spacing w:after="0" w:line="20" w:lineRule="atLeast"/>
        <w:ind w:left="720"/>
        <w:jc w:val="both"/>
        <w:rPr>
          <w:rFonts w:ascii="Book Antiqua" w:hAnsi="Book Antiqua" w:cs="Times New Roman"/>
          <w:bCs/>
          <w:color w:val="000000" w:themeColor="text1"/>
          <w:sz w:val="24"/>
          <w:szCs w:val="24"/>
        </w:rPr>
      </w:pPr>
      <w:r w:rsidRPr="003B78AC">
        <w:rPr>
          <w:rFonts w:ascii="Book Antiqua" w:hAnsi="Book Antiqua" w:cs="Times New Roman"/>
          <w:color w:val="000000" w:themeColor="text1"/>
          <w:sz w:val="24"/>
          <w:szCs w:val="24"/>
        </w:rPr>
        <w:t xml:space="preserve">Praktek pengembangan peternakan sapi berbasis bagi hasil pada dasarnya berdasarkan sistem bagi hasil anakan sapi dan bagi hasil penggemukan sapi.  Sistem anakan sapi dibagi sesuai kondisi indukan sapi, jika sapi telah melahirkan sebelumnya maka anak pertama menjadi milik si pemilik sapi dan jika induk sapi belum pernah melahirkan, maka anak pertama yang lahir menjadi hak peternak sapi. Sistem bagi hasil didasarkan pada  yang dilakukan  Sistem bagi hasil yang diterapkan berdasarkan pendapatan, bagi hasil berdasarkan laba kotor dan bagi hasil berdasarkan laba bersih. Sistem bagi hasil yang paling dominan digunakan oleh masyarakat peternak sapi di Kecamatan Barebbo adalah bagi hasil berdasarkan laba kotor.  Sistem ini dipandang lebih adil dan memberikan </w:t>
      </w:r>
      <w:r w:rsidRPr="003B78AC">
        <w:rPr>
          <w:rFonts w:ascii="Book Antiqua" w:hAnsi="Book Antiqua" w:cs="Times New Roman"/>
          <w:i/>
          <w:color w:val="000000" w:themeColor="text1"/>
          <w:sz w:val="24"/>
          <w:szCs w:val="24"/>
        </w:rPr>
        <w:t>mashlahah</w:t>
      </w:r>
      <w:r w:rsidRPr="003B78AC">
        <w:rPr>
          <w:rFonts w:ascii="Book Antiqua" w:hAnsi="Book Antiqua" w:cs="Times New Roman"/>
          <w:color w:val="000000" w:themeColor="text1"/>
          <w:sz w:val="24"/>
          <w:szCs w:val="24"/>
        </w:rPr>
        <w:t xml:space="preserve"> kepada kedua belah pihak. Sistem ini </w:t>
      </w:r>
      <w:r w:rsidRPr="003B78AC">
        <w:rPr>
          <w:rFonts w:ascii="Book Antiqua" w:hAnsi="Book Antiqua" w:cs="Times New Roman"/>
          <w:color w:val="000000" w:themeColor="text1"/>
          <w:sz w:val="24"/>
          <w:szCs w:val="24"/>
        </w:rPr>
        <w:lastRenderedPageBreak/>
        <w:t>dapat meningkatkan ekonomi masyarakat peternak di Kecamatan Barebbo Kabupaten Bone.</w:t>
      </w:r>
    </w:p>
    <w:p w:rsidR="003B78AC" w:rsidRPr="003B78AC" w:rsidRDefault="003B78AC" w:rsidP="00F13960">
      <w:pPr>
        <w:pStyle w:val="ListParagraph"/>
        <w:spacing w:after="0" w:line="20" w:lineRule="atLeast"/>
        <w:jc w:val="both"/>
        <w:rPr>
          <w:rFonts w:ascii="Book Antiqua" w:hAnsi="Book Antiqua" w:cs="Times New Roman"/>
          <w:bCs/>
          <w:color w:val="000000" w:themeColor="text1"/>
          <w:sz w:val="24"/>
          <w:szCs w:val="24"/>
        </w:rPr>
      </w:pPr>
    </w:p>
    <w:p w:rsidR="003B78AC" w:rsidRPr="003B78AC" w:rsidRDefault="003B78AC" w:rsidP="00F13960">
      <w:pPr>
        <w:pStyle w:val="ListParagraph"/>
        <w:numPr>
          <w:ilvl w:val="4"/>
          <w:numId w:val="6"/>
        </w:numPr>
        <w:spacing w:after="0" w:line="20" w:lineRule="atLeast"/>
        <w:ind w:left="360"/>
        <w:jc w:val="both"/>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 xml:space="preserve">Implikasi </w:t>
      </w:r>
    </w:p>
    <w:p w:rsidR="00211994" w:rsidRDefault="00211994" w:rsidP="00F13960">
      <w:pPr>
        <w:pStyle w:val="ListParagraph"/>
        <w:numPr>
          <w:ilvl w:val="2"/>
          <w:numId w:val="26"/>
        </w:numPr>
        <w:spacing w:line="20" w:lineRule="atLeast"/>
        <w:ind w:left="72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Penelitian ini menjadi dasar perubahan kebijakan pemerintah desa dalam memberlakukan bagi hasil peternakan sapi di  Kabupaten Bone</w:t>
      </w:r>
    </w:p>
    <w:p w:rsidR="003B78AC" w:rsidRPr="003B78AC" w:rsidRDefault="00211994" w:rsidP="00F13960">
      <w:pPr>
        <w:pStyle w:val="ListParagraph"/>
        <w:numPr>
          <w:ilvl w:val="2"/>
          <w:numId w:val="26"/>
        </w:numPr>
        <w:spacing w:line="20" w:lineRule="atLeast"/>
        <w:ind w:left="72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Penelitian ini menjadi bahan pertimbangan dinas peternakan dalam memberikan bantuan kepada masyarakat khususnya program pemerintah dalam membantu peternak sapi dalam meningkatkan kesejahteraannya.</w:t>
      </w:r>
      <w:r w:rsidR="003B78AC" w:rsidRPr="003B78AC">
        <w:rPr>
          <w:rFonts w:ascii="Book Antiqua" w:hAnsi="Book Antiqua" w:cs="Times New Roman"/>
          <w:bCs/>
          <w:color w:val="000000" w:themeColor="text1"/>
          <w:sz w:val="24"/>
          <w:szCs w:val="24"/>
        </w:rPr>
        <w:br w:type="page"/>
      </w:r>
    </w:p>
    <w:p w:rsidR="00211994" w:rsidRDefault="003B78AC" w:rsidP="00F13960">
      <w:pPr>
        <w:spacing w:after="0" w:line="20" w:lineRule="atLeast"/>
        <w:jc w:val="center"/>
        <w:rPr>
          <w:rFonts w:ascii="Book Antiqua" w:hAnsi="Book Antiqua" w:cs="Times New Roman"/>
          <w:b/>
          <w:bCs/>
          <w:color w:val="000000" w:themeColor="text1"/>
          <w:sz w:val="24"/>
          <w:szCs w:val="24"/>
          <w:lang w:val="id-ID"/>
        </w:rPr>
      </w:pPr>
      <w:r w:rsidRPr="003B78AC">
        <w:rPr>
          <w:rFonts w:ascii="Book Antiqua" w:hAnsi="Book Antiqua" w:cs="Times New Roman"/>
          <w:b/>
          <w:bCs/>
          <w:color w:val="000000" w:themeColor="text1"/>
          <w:sz w:val="24"/>
          <w:szCs w:val="24"/>
          <w:lang w:val="id-ID"/>
        </w:rPr>
        <w:lastRenderedPageBreak/>
        <w:t xml:space="preserve">DAFTAR </w:t>
      </w:r>
      <w:r w:rsidR="00211994">
        <w:rPr>
          <w:rFonts w:ascii="Book Antiqua" w:hAnsi="Book Antiqua" w:cs="Times New Roman"/>
          <w:b/>
          <w:bCs/>
          <w:color w:val="000000" w:themeColor="text1"/>
          <w:sz w:val="24"/>
          <w:szCs w:val="24"/>
          <w:lang w:val="id-ID"/>
        </w:rPr>
        <w:t>REFERENSI</w:t>
      </w:r>
    </w:p>
    <w:p w:rsidR="003B78AC" w:rsidRPr="003B78AC" w:rsidRDefault="003B78AC" w:rsidP="00F13960">
      <w:pPr>
        <w:spacing w:after="0" w:line="20" w:lineRule="atLeast"/>
        <w:jc w:val="center"/>
        <w:rPr>
          <w:rFonts w:ascii="Book Antiqua" w:hAnsi="Book Antiqua" w:cs="Times New Roman"/>
          <w:b/>
          <w:bCs/>
          <w:color w:val="000000" w:themeColor="text1"/>
          <w:sz w:val="24"/>
          <w:szCs w:val="24"/>
          <w:lang w:val="id-ID"/>
        </w:rPr>
      </w:pPr>
      <w:r w:rsidRPr="003B78AC">
        <w:rPr>
          <w:rFonts w:ascii="Book Antiqua" w:hAnsi="Book Antiqua" w:cs="Times New Roman"/>
          <w:b/>
          <w:bCs/>
          <w:color w:val="000000" w:themeColor="text1"/>
          <w:sz w:val="24"/>
          <w:szCs w:val="24"/>
          <w:lang w:val="id-ID"/>
        </w:rPr>
        <w:t xml:space="preserve"> </w:t>
      </w:r>
      <w:r w:rsidRPr="003B78AC">
        <w:rPr>
          <w:rFonts w:ascii="Book Antiqua" w:hAnsi="Book Antiqua" w:cs="Times New Roman"/>
          <w:b/>
          <w:bCs/>
          <w:color w:val="000000" w:themeColor="text1"/>
          <w:sz w:val="24"/>
          <w:szCs w:val="24"/>
        </w:rPr>
        <w:t xml:space="preserve"> </w:t>
      </w:r>
    </w:p>
    <w:p w:rsidR="003B78AC" w:rsidRPr="00211994" w:rsidRDefault="003B78AC" w:rsidP="00F13960">
      <w:pPr>
        <w:pStyle w:val="FootnoteText"/>
        <w:spacing w:after="0" w:line="20" w:lineRule="atLeast"/>
        <w:ind w:left="840" w:hanging="840"/>
        <w:jc w:val="both"/>
        <w:rPr>
          <w:rFonts w:ascii="Book Antiqua" w:hAnsi="Book Antiqua" w:cs="Times New Roman"/>
          <w:color w:val="000000" w:themeColor="text1"/>
          <w:sz w:val="24"/>
          <w:szCs w:val="24"/>
          <w:lang w:val="id-ID"/>
        </w:rPr>
      </w:pPr>
      <w:r w:rsidRPr="003B78AC">
        <w:rPr>
          <w:rFonts w:ascii="Book Antiqua" w:hAnsi="Book Antiqua" w:cs="Times New Roman"/>
          <w:color w:val="000000" w:themeColor="text1"/>
          <w:sz w:val="24"/>
          <w:szCs w:val="24"/>
        </w:rPr>
        <w:t xml:space="preserve">Abdurrahman Al Bassam, Abdullah. </w:t>
      </w:r>
      <w:r w:rsidRPr="003B78AC">
        <w:rPr>
          <w:rFonts w:ascii="Book Antiqua" w:hAnsi="Book Antiqua" w:cs="Times New Roman"/>
          <w:i/>
          <w:iCs/>
          <w:color w:val="000000" w:themeColor="text1"/>
          <w:sz w:val="24"/>
          <w:szCs w:val="24"/>
        </w:rPr>
        <w:t>Syarah Bulughul Maram</w:t>
      </w:r>
      <w:r w:rsidRPr="003B78AC">
        <w:rPr>
          <w:rFonts w:ascii="Book Antiqua" w:hAnsi="Book Antiqua" w:cs="Times New Roman"/>
          <w:color w:val="000000" w:themeColor="text1"/>
          <w:sz w:val="24"/>
          <w:szCs w:val="24"/>
        </w:rPr>
        <w:t>, penerjemah Thahirin Suparta, M.Faisal, Adis Al dizar: Editor, Mukhlis B Mukti, Jakarta: Pustaka Azzam, 2006.</w:t>
      </w:r>
    </w:p>
    <w:p w:rsidR="003B78AC" w:rsidRPr="003B78AC" w:rsidRDefault="003B78AC" w:rsidP="00F13960">
      <w:pPr>
        <w:autoSpaceDE w:val="0"/>
        <w:autoSpaceDN w:val="0"/>
        <w:adjustRightInd w:val="0"/>
        <w:spacing w:after="0" w:line="20" w:lineRule="atLeast"/>
        <w:ind w:left="840" w:hanging="84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Abudin Nata, </w:t>
      </w:r>
      <w:r w:rsidRPr="003B78AC">
        <w:rPr>
          <w:rFonts w:ascii="Book Antiqua" w:hAnsi="Book Antiqua" w:cs="Times New Roman"/>
          <w:i/>
          <w:iCs/>
          <w:color w:val="000000" w:themeColor="text1"/>
          <w:sz w:val="24"/>
          <w:szCs w:val="24"/>
        </w:rPr>
        <w:t>Metodologi Studi Islam</w:t>
      </w:r>
      <w:r w:rsidRPr="003B78AC">
        <w:rPr>
          <w:rFonts w:ascii="Book Antiqua" w:hAnsi="Book Antiqua" w:cs="Times New Roman"/>
          <w:color w:val="000000" w:themeColor="text1"/>
          <w:sz w:val="24"/>
          <w:szCs w:val="24"/>
        </w:rPr>
        <w:t>, Jakarta: PT Raja Grafindo Persada, 2003.</w:t>
      </w:r>
    </w:p>
    <w:p w:rsidR="003B78AC" w:rsidRPr="003B78AC" w:rsidRDefault="003B78AC" w:rsidP="00F13960">
      <w:pPr>
        <w:autoSpaceDE w:val="0"/>
        <w:autoSpaceDN w:val="0"/>
        <w:adjustRightInd w:val="0"/>
        <w:spacing w:after="0" w:line="20" w:lineRule="atLeast"/>
        <w:ind w:left="840" w:hanging="84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Arikunto, </w:t>
      </w:r>
      <w:r w:rsidRPr="003B78AC">
        <w:rPr>
          <w:rFonts w:ascii="Book Antiqua" w:hAnsi="Book Antiqua" w:cs="Times New Roman"/>
          <w:i/>
          <w:color w:val="000000" w:themeColor="text1"/>
          <w:sz w:val="24"/>
          <w:szCs w:val="24"/>
        </w:rPr>
        <w:t xml:space="preserve"> </w:t>
      </w:r>
      <w:r w:rsidRPr="003B78AC">
        <w:rPr>
          <w:rFonts w:ascii="Book Antiqua" w:hAnsi="Book Antiqua" w:cs="Times New Roman"/>
          <w:color w:val="000000" w:themeColor="text1"/>
          <w:sz w:val="24"/>
          <w:szCs w:val="24"/>
        </w:rPr>
        <w:t xml:space="preserve">Suharsimi, </w:t>
      </w:r>
      <w:r w:rsidRPr="003B78AC">
        <w:rPr>
          <w:rFonts w:ascii="Book Antiqua" w:hAnsi="Book Antiqua" w:cs="Times New Roman"/>
          <w:i/>
          <w:color w:val="000000" w:themeColor="text1"/>
          <w:sz w:val="24"/>
          <w:szCs w:val="24"/>
        </w:rPr>
        <w:t xml:space="preserve">Metodologi </w:t>
      </w:r>
      <w:r w:rsidRPr="003B78AC">
        <w:rPr>
          <w:rFonts w:ascii="Book Antiqua" w:hAnsi="Book Antiqua" w:cs="Times New Roman"/>
          <w:color w:val="000000" w:themeColor="text1"/>
          <w:sz w:val="24"/>
          <w:szCs w:val="24"/>
        </w:rPr>
        <w:t xml:space="preserve"> </w:t>
      </w:r>
      <w:r w:rsidRPr="003B78AC">
        <w:rPr>
          <w:rFonts w:ascii="Book Antiqua" w:hAnsi="Book Antiqua" w:cs="Times New Roman"/>
          <w:i/>
          <w:iCs/>
          <w:color w:val="000000" w:themeColor="text1"/>
          <w:sz w:val="24"/>
          <w:szCs w:val="24"/>
        </w:rPr>
        <w:t>Penelitian</w:t>
      </w:r>
      <w:r w:rsidRPr="003B78AC">
        <w:rPr>
          <w:rFonts w:ascii="Book Antiqua" w:hAnsi="Book Antiqua" w:cs="Times New Roman"/>
          <w:color w:val="000000" w:themeColor="text1"/>
          <w:sz w:val="24"/>
          <w:szCs w:val="24"/>
        </w:rPr>
        <w:t>, PT. Asdi Mahasatya, Jakarta, 2005.</w:t>
      </w:r>
    </w:p>
    <w:p w:rsidR="003B78AC" w:rsidRPr="003B78AC" w:rsidRDefault="003B78AC" w:rsidP="00F13960">
      <w:pPr>
        <w:pStyle w:val="FootnoteText"/>
        <w:spacing w:after="0" w:line="20" w:lineRule="atLeast"/>
        <w:ind w:left="840" w:hanging="84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Asdar, Pengelola Sapi, </w:t>
      </w:r>
      <w:r w:rsidRPr="003B78AC">
        <w:rPr>
          <w:rFonts w:ascii="Book Antiqua" w:hAnsi="Book Antiqua" w:cs="Times New Roman"/>
          <w:i/>
          <w:iCs/>
          <w:color w:val="000000" w:themeColor="text1"/>
          <w:sz w:val="24"/>
          <w:szCs w:val="24"/>
        </w:rPr>
        <w:t>Wawancara</w:t>
      </w:r>
      <w:r w:rsidRPr="003B78AC">
        <w:rPr>
          <w:rFonts w:ascii="Book Antiqua" w:hAnsi="Book Antiqua" w:cs="Times New Roman"/>
          <w:color w:val="000000" w:themeColor="text1"/>
          <w:sz w:val="24"/>
          <w:szCs w:val="24"/>
        </w:rPr>
        <w:t xml:space="preserve">, Kelurahan Apala Kecamatan Barebbo Kabupaten Bone Tanggal 30 April 2017. </w:t>
      </w:r>
    </w:p>
    <w:p w:rsidR="003B78AC" w:rsidRPr="003B78AC" w:rsidRDefault="003B78AC" w:rsidP="00F13960">
      <w:pPr>
        <w:spacing w:after="0" w:line="20" w:lineRule="atLeast"/>
        <w:ind w:left="840" w:hanging="84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Al-Asqalani, Ibnu Hasan </w:t>
      </w:r>
      <w:r w:rsidRPr="003B78AC">
        <w:rPr>
          <w:rFonts w:ascii="Book Antiqua" w:hAnsi="Book Antiqua" w:cs="Times New Roman"/>
          <w:i/>
          <w:iCs/>
          <w:color w:val="000000" w:themeColor="text1"/>
          <w:sz w:val="24"/>
          <w:szCs w:val="24"/>
        </w:rPr>
        <w:t>Bulughul Maram</w:t>
      </w:r>
      <w:r w:rsidRPr="003B78AC">
        <w:rPr>
          <w:rFonts w:ascii="Book Antiqua" w:hAnsi="Book Antiqua" w:cs="Times New Roman"/>
          <w:color w:val="000000" w:themeColor="text1"/>
          <w:sz w:val="24"/>
          <w:szCs w:val="24"/>
        </w:rPr>
        <w:t>, penerjemah thahirin Suparta, Bandung : CV. Diponegoro, 1988.</w:t>
      </w:r>
    </w:p>
    <w:p w:rsidR="003B78AC" w:rsidRPr="003B78AC" w:rsidRDefault="003B78AC" w:rsidP="00F13960">
      <w:pPr>
        <w:spacing w:after="0" w:line="20" w:lineRule="atLeast"/>
        <w:ind w:left="840" w:hanging="84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Depertemen Agama Islam, </w:t>
      </w:r>
      <w:r w:rsidRPr="003B78AC">
        <w:rPr>
          <w:rFonts w:ascii="Book Antiqua" w:hAnsi="Book Antiqua" w:cs="Times New Roman"/>
          <w:i/>
          <w:iCs/>
          <w:color w:val="000000" w:themeColor="text1"/>
          <w:sz w:val="24"/>
          <w:szCs w:val="24"/>
        </w:rPr>
        <w:t>Al-Qur’an dan Terjemahannya</w:t>
      </w:r>
      <w:r w:rsidRPr="003B78AC">
        <w:rPr>
          <w:rFonts w:ascii="Book Antiqua" w:hAnsi="Book Antiqua" w:cs="Times New Roman"/>
          <w:color w:val="000000" w:themeColor="text1"/>
          <w:sz w:val="24"/>
          <w:szCs w:val="24"/>
        </w:rPr>
        <w:t>, Surabaya :Al-Ikhlas, 1995.</w:t>
      </w:r>
    </w:p>
    <w:p w:rsidR="003B78AC" w:rsidRPr="003B78AC" w:rsidRDefault="003B78AC" w:rsidP="00F13960">
      <w:pPr>
        <w:pStyle w:val="FootnoteText"/>
        <w:spacing w:after="0" w:line="20" w:lineRule="atLeast"/>
        <w:ind w:left="840" w:hanging="84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Fatimah, Siti. </w:t>
      </w:r>
      <w:r w:rsidRPr="003B78AC">
        <w:rPr>
          <w:rFonts w:ascii="Book Antiqua" w:hAnsi="Book Antiqua" w:cs="Times New Roman"/>
          <w:i/>
          <w:iCs/>
          <w:color w:val="000000" w:themeColor="text1"/>
          <w:sz w:val="24"/>
          <w:szCs w:val="24"/>
        </w:rPr>
        <w:t>Pelaksanaan Sistem Bagi Hasil Peternak Sapi di Desa Sejangat ditinjau Menurut Konsep Mudharabah</w:t>
      </w:r>
      <w:r w:rsidRPr="003B78AC">
        <w:rPr>
          <w:rFonts w:ascii="Book Antiqua" w:hAnsi="Book Antiqua" w:cs="Times New Roman"/>
          <w:color w:val="000000" w:themeColor="text1"/>
          <w:sz w:val="24"/>
          <w:szCs w:val="24"/>
        </w:rPr>
        <w:t xml:space="preserve">, </w:t>
      </w:r>
      <w:r w:rsidRPr="003B78AC">
        <w:rPr>
          <w:rFonts w:ascii="Book Antiqua" w:hAnsi="Book Antiqua" w:cs="Times New Roman"/>
          <w:i/>
          <w:iCs/>
          <w:color w:val="000000" w:themeColor="text1"/>
          <w:sz w:val="24"/>
          <w:szCs w:val="24"/>
        </w:rPr>
        <w:t>Skripsi</w:t>
      </w:r>
      <w:r w:rsidRPr="003B78AC">
        <w:rPr>
          <w:rFonts w:ascii="Book Antiqua" w:hAnsi="Book Antiqua" w:cs="Times New Roman"/>
          <w:color w:val="000000" w:themeColor="text1"/>
          <w:sz w:val="24"/>
          <w:szCs w:val="24"/>
        </w:rPr>
        <w:t>, Universitas Islam Negeri Sultas Syarif Kasim Riau. 2011.</w:t>
      </w:r>
    </w:p>
    <w:p w:rsidR="003B78AC" w:rsidRPr="003B78AC" w:rsidRDefault="003B78AC" w:rsidP="00F13960">
      <w:pPr>
        <w:pStyle w:val="FootnoteText"/>
        <w:spacing w:after="0" w:line="20" w:lineRule="atLeast"/>
        <w:ind w:left="840" w:hanging="84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Ghazaly, Abdaul Rahman dkk., </w:t>
      </w:r>
      <w:r w:rsidRPr="003B78AC">
        <w:rPr>
          <w:rFonts w:ascii="Book Antiqua" w:hAnsi="Book Antiqua" w:cs="Times New Roman"/>
          <w:i/>
          <w:iCs/>
          <w:color w:val="000000" w:themeColor="text1"/>
          <w:sz w:val="24"/>
          <w:szCs w:val="24"/>
        </w:rPr>
        <w:t>Fiqh Muamalat</w:t>
      </w:r>
      <w:r w:rsidRPr="003B78AC">
        <w:rPr>
          <w:rFonts w:ascii="Book Antiqua" w:hAnsi="Book Antiqua" w:cs="Times New Roman"/>
          <w:color w:val="000000" w:themeColor="text1"/>
          <w:sz w:val="24"/>
          <w:szCs w:val="24"/>
        </w:rPr>
        <w:t>, Edisi 1, Cet. 1, Jakarta: Kencana, 2010.</w:t>
      </w:r>
    </w:p>
    <w:p w:rsidR="003B78AC" w:rsidRPr="003B78AC" w:rsidRDefault="003B78AC" w:rsidP="00F13960">
      <w:pPr>
        <w:pStyle w:val="FootnoteText"/>
        <w:spacing w:after="0" w:line="20" w:lineRule="atLeast"/>
        <w:ind w:left="840" w:hanging="84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Ilmi, Makhalul. </w:t>
      </w:r>
      <w:r w:rsidRPr="003B78AC">
        <w:rPr>
          <w:rFonts w:ascii="Book Antiqua" w:hAnsi="Book Antiqua" w:cs="Times New Roman"/>
          <w:i/>
          <w:iCs/>
          <w:color w:val="000000" w:themeColor="text1"/>
          <w:sz w:val="24"/>
          <w:szCs w:val="24"/>
        </w:rPr>
        <w:t xml:space="preserve">Teori dan Praktik Lembaga Keuangan Syariah, </w:t>
      </w:r>
      <w:r w:rsidRPr="003B78AC">
        <w:rPr>
          <w:rFonts w:ascii="Book Antiqua" w:hAnsi="Book Antiqua" w:cs="Times New Roman"/>
          <w:color w:val="000000" w:themeColor="text1"/>
          <w:sz w:val="24"/>
          <w:szCs w:val="24"/>
        </w:rPr>
        <w:t xml:space="preserve"> Yogyakarta: UII Press Yogyakarta, 2002.</w:t>
      </w:r>
    </w:p>
    <w:p w:rsidR="003B78AC" w:rsidRPr="003B78AC" w:rsidRDefault="003B78AC" w:rsidP="00F13960">
      <w:pPr>
        <w:pStyle w:val="FootnoteText"/>
        <w:spacing w:after="0" w:line="20" w:lineRule="atLeast"/>
        <w:ind w:left="840" w:hanging="84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Mamma Dg. Situru, Pengelola Sapi, </w:t>
      </w:r>
      <w:r w:rsidRPr="003B78AC">
        <w:rPr>
          <w:rFonts w:ascii="Book Antiqua" w:hAnsi="Book Antiqua" w:cs="Times New Roman"/>
          <w:i/>
          <w:iCs/>
          <w:color w:val="000000" w:themeColor="text1"/>
          <w:sz w:val="24"/>
          <w:szCs w:val="24"/>
        </w:rPr>
        <w:t>Wawancara</w:t>
      </w:r>
      <w:r w:rsidRPr="003B78AC">
        <w:rPr>
          <w:rFonts w:ascii="Book Antiqua" w:hAnsi="Book Antiqua" w:cs="Times New Roman"/>
          <w:color w:val="000000" w:themeColor="text1"/>
          <w:sz w:val="24"/>
          <w:szCs w:val="24"/>
        </w:rPr>
        <w:t>, Desa Pajekko Kecamatan Barebbo Kabupaten Bone Tanggal 28 April 2017.</w:t>
      </w:r>
    </w:p>
    <w:p w:rsidR="003B78AC" w:rsidRPr="003B78AC" w:rsidRDefault="003B78AC" w:rsidP="00F13960">
      <w:pPr>
        <w:spacing w:after="0" w:line="20" w:lineRule="atLeast"/>
        <w:ind w:left="840" w:right="-376" w:hanging="84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Muhammad, </w:t>
      </w:r>
      <w:r w:rsidRPr="003B78AC">
        <w:rPr>
          <w:rFonts w:ascii="Book Antiqua" w:hAnsi="Book Antiqua" w:cs="Times New Roman"/>
          <w:i/>
          <w:iCs/>
          <w:color w:val="000000" w:themeColor="text1"/>
          <w:sz w:val="24"/>
          <w:szCs w:val="24"/>
        </w:rPr>
        <w:t>Manajemen Bank Syariah</w:t>
      </w:r>
      <w:r w:rsidRPr="003B78AC">
        <w:rPr>
          <w:rFonts w:ascii="Book Antiqua" w:hAnsi="Book Antiqua" w:cs="Times New Roman"/>
          <w:color w:val="000000" w:themeColor="text1"/>
          <w:sz w:val="24"/>
          <w:szCs w:val="24"/>
        </w:rPr>
        <w:t xml:space="preserve">, Yogyakarta: UPP AMP YKPN, 2002. </w:t>
      </w:r>
    </w:p>
    <w:p w:rsidR="003B78AC" w:rsidRPr="003B78AC" w:rsidRDefault="003B78AC" w:rsidP="00F13960">
      <w:pPr>
        <w:spacing w:after="0" w:line="20" w:lineRule="atLeast"/>
        <w:ind w:left="840" w:hanging="84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Pusat Pengkajian dan Pengembagan Ekonomi Islam, </w:t>
      </w:r>
      <w:r w:rsidRPr="003B78AC">
        <w:rPr>
          <w:rFonts w:ascii="Book Antiqua" w:hAnsi="Book Antiqua" w:cs="Times New Roman"/>
          <w:i/>
          <w:iCs/>
          <w:color w:val="000000" w:themeColor="text1"/>
          <w:sz w:val="24"/>
          <w:szCs w:val="24"/>
        </w:rPr>
        <w:t>Ekonomi Islam</w:t>
      </w:r>
      <w:r w:rsidRPr="003B78AC">
        <w:rPr>
          <w:rFonts w:ascii="Book Antiqua" w:hAnsi="Book Antiqua" w:cs="Times New Roman"/>
          <w:color w:val="000000" w:themeColor="text1"/>
          <w:sz w:val="24"/>
          <w:szCs w:val="24"/>
        </w:rPr>
        <w:t xml:space="preserve">. Ed. 1, Cet. 1; Jakarta: PT. RajaGrafindo Persada, 2008. </w:t>
      </w:r>
    </w:p>
    <w:p w:rsidR="003B78AC" w:rsidRPr="003B78AC" w:rsidRDefault="003B78AC" w:rsidP="00F13960">
      <w:pPr>
        <w:pStyle w:val="FootnoteText"/>
        <w:spacing w:after="0" w:line="20" w:lineRule="atLeast"/>
        <w:ind w:left="840" w:hanging="84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Puspitasari, Ita.</w:t>
      </w:r>
      <w:r w:rsidRPr="003B78AC">
        <w:rPr>
          <w:rStyle w:val="FootnoteReference"/>
          <w:rFonts w:ascii="Book Antiqua" w:hAnsi="Book Antiqua" w:cs="Times New Roman"/>
          <w:color w:val="000000" w:themeColor="text1"/>
          <w:sz w:val="24"/>
          <w:szCs w:val="24"/>
        </w:rPr>
        <w:t xml:space="preserve"> </w:t>
      </w:r>
      <w:r w:rsidRPr="003B78AC">
        <w:rPr>
          <w:rFonts w:ascii="Book Antiqua" w:hAnsi="Book Antiqua" w:cs="Times New Roman"/>
          <w:i/>
          <w:iCs/>
          <w:color w:val="000000" w:themeColor="text1"/>
          <w:sz w:val="24"/>
          <w:szCs w:val="24"/>
        </w:rPr>
        <w:t xml:space="preserve">Motivasi Peternak Melakukan Sistem Bagi Hasil (Teseng) UsahaTernak Sapi Potong Di Desa Lempang Kecamatan Tanete Riaja Kabupaten Barru. Skripsi . </w:t>
      </w:r>
      <w:r w:rsidRPr="003B78AC">
        <w:rPr>
          <w:rFonts w:ascii="Book Antiqua" w:hAnsi="Book Antiqua" w:cs="Times New Roman"/>
          <w:color w:val="000000" w:themeColor="text1"/>
          <w:sz w:val="24"/>
          <w:szCs w:val="24"/>
        </w:rPr>
        <w:t xml:space="preserve">.Makasar: Universitas Hasanuddin Makassar. 2014. </w:t>
      </w:r>
    </w:p>
    <w:p w:rsidR="003B78AC" w:rsidRPr="003B78AC" w:rsidRDefault="003B78AC" w:rsidP="00F13960">
      <w:pPr>
        <w:pStyle w:val="FootnoteText"/>
        <w:spacing w:after="0" w:line="20" w:lineRule="atLeast"/>
        <w:ind w:left="840" w:hanging="84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Qal’ahji, M. Rawwas. </w:t>
      </w:r>
      <w:r w:rsidRPr="003B78AC">
        <w:rPr>
          <w:rFonts w:ascii="Book Antiqua" w:hAnsi="Book Antiqua" w:cs="Times New Roman"/>
          <w:i/>
          <w:iCs/>
          <w:color w:val="000000" w:themeColor="text1"/>
          <w:sz w:val="24"/>
          <w:szCs w:val="24"/>
        </w:rPr>
        <w:t>Ensiklopedi Fiqh Umar bin Khatab ra</w:t>
      </w:r>
      <w:r w:rsidRPr="003B78AC">
        <w:rPr>
          <w:rFonts w:ascii="Book Antiqua" w:hAnsi="Book Antiqua" w:cs="Times New Roman"/>
          <w:color w:val="000000" w:themeColor="text1"/>
          <w:sz w:val="24"/>
          <w:szCs w:val="24"/>
        </w:rPr>
        <w:t>, Jakarta : PT. Raja Grafindo Persada.</w:t>
      </w:r>
    </w:p>
    <w:p w:rsidR="003B78AC" w:rsidRPr="003B78AC" w:rsidRDefault="003B78AC" w:rsidP="00F13960">
      <w:pPr>
        <w:pStyle w:val="FootnoteText"/>
        <w:spacing w:after="0" w:line="20" w:lineRule="atLeast"/>
        <w:ind w:left="840" w:hanging="84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Rohani, Puspitasari. I, dan Abdullah A. </w:t>
      </w:r>
      <w:r w:rsidRPr="003B78AC">
        <w:rPr>
          <w:rFonts w:ascii="Book Antiqua" w:hAnsi="Book Antiqua" w:cs="Times New Roman"/>
          <w:i/>
          <w:iCs/>
          <w:color w:val="000000" w:themeColor="text1"/>
          <w:sz w:val="24"/>
          <w:szCs w:val="24"/>
        </w:rPr>
        <w:t>Karakteristik Peternak Sapi Potong Dengan Sistem Bagi Hasil Di Desa Lempang, Kecamatan Tanete Riaja, Kabupaten Barru</w:t>
      </w:r>
      <w:r w:rsidRPr="003B78AC">
        <w:rPr>
          <w:rFonts w:ascii="Book Antiqua" w:hAnsi="Book Antiqua" w:cs="Times New Roman"/>
          <w:color w:val="000000" w:themeColor="text1"/>
          <w:sz w:val="24"/>
          <w:szCs w:val="24"/>
        </w:rPr>
        <w:t>. Makassar: Universitas Hasanuddin. 2014.</w:t>
      </w:r>
    </w:p>
    <w:p w:rsidR="003B78AC" w:rsidRPr="003B78AC" w:rsidRDefault="003B78AC" w:rsidP="00F13960">
      <w:pPr>
        <w:pStyle w:val="FootnoteText"/>
        <w:spacing w:after="0" w:line="20" w:lineRule="atLeast"/>
        <w:ind w:left="840" w:hanging="84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lastRenderedPageBreak/>
        <w:t xml:space="preserve">Sabiq, Sayyid. </w:t>
      </w:r>
      <w:r w:rsidRPr="003B78AC">
        <w:rPr>
          <w:rFonts w:ascii="Book Antiqua" w:hAnsi="Book Antiqua" w:cs="Times New Roman"/>
          <w:i/>
          <w:iCs/>
          <w:color w:val="000000" w:themeColor="text1"/>
          <w:sz w:val="24"/>
          <w:szCs w:val="24"/>
        </w:rPr>
        <w:t>Fikih Sunnah</w:t>
      </w:r>
      <w:r w:rsidRPr="003B78AC">
        <w:rPr>
          <w:rFonts w:ascii="Book Antiqua" w:hAnsi="Book Antiqua" w:cs="Times New Roman"/>
          <w:color w:val="000000" w:themeColor="text1"/>
          <w:sz w:val="24"/>
          <w:szCs w:val="24"/>
        </w:rPr>
        <w:t>, Cet. 8, Ba</w:t>
      </w:r>
      <w:r w:rsidR="00211994">
        <w:rPr>
          <w:rFonts w:ascii="Book Antiqua" w:hAnsi="Book Antiqua" w:cs="Times New Roman"/>
          <w:color w:val="000000" w:themeColor="text1"/>
          <w:sz w:val="24"/>
          <w:szCs w:val="24"/>
        </w:rPr>
        <w:t>ndung: PT. Al-ma’arif, tth</w:t>
      </w:r>
      <w:r w:rsidRPr="003B78AC">
        <w:rPr>
          <w:rFonts w:ascii="Book Antiqua" w:hAnsi="Book Antiqua" w:cs="Times New Roman"/>
          <w:color w:val="000000" w:themeColor="text1"/>
          <w:sz w:val="24"/>
          <w:szCs w:val="24"/>
        </w:rPr>
        <w:t>.</w:t>
      </w:r>
    </w:p>
    <w:p w:rsidR="003B78AC" w:rsidRPr="003B78AC" w:rsidRDefault="003B78AC" w:rsidP="00F13960">
      <w:pPr>
        <w:pStyle w:val="FootnoteText"/>
        <w:spacing w:after="0" w:line="20" w:lineRule="atLeast"/>
        <w:ind w:left="840" w:hanging="84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Syafi’i, Rachmat. </w:t>
      </w:r>
      <w:r w:rsidRPr="003B78AC">
        <w:rPr>
          <w:rFonts w:ascii="Book Antiqua" w:hAnsi="Book Antiqua" w:cs="Times New Roman"/>
          <w:i/>
          <w:iCs/>
          <w:color w:val="000000" w:themeColor="text1"/>
          <w:sz w:val="24"/>
          <w:szCs w:val="24"/>
        </w:rPr>
        <w:t>Fiqih Muamalah Untuk IAIN,STAIN,PTAIS, dan Umum,</w:t>
      </w:r>
      <w:r w:rsidRPr="003B78AC">
        <w:rPr>
          <w:rFonts w:ascii="Book Antiqua" w:hAnsi="Book Antiqua" w:cs="Times New Roman"/>
          <w:color w:val="000000" w:themeColor="text1"/>
          <w:sz w:val="24"/>
          <w:szCs w:val="24"/>
        </w:rPr>
        <w:t xml:space="preserve"> Bandung: Pustaka Setia, 2004.</w:t>
      </w:r>
    </w:p>
    <w:p w:rsidR="003B78AC" w:rsidRPr="003B78AC" w:rsidRDefault="003B78AC" w:rsidP="00F13960">
      <w:pPr>
        <w:pStyle w:val="FootnoteText"/>
        <w:spacing w:after="0" w:line="20" w:lineRule="atLeast"/>
        <w:ind w:left="840" w:hanging="84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al-Zuhaily, Wahbah. </w:t>
      </w:r>
      <w:r w:rsidRPr="003B78AC">
        <w:rPr>
          <w:rFonts w:ascii="Book Antiqua" w:hAnsi="Book Antiqua" w:cs="Times New Roman"/>
          <w:i/>
          <w:iCs/>
          <w:color w:val="000000" w:themeColor="text1"/>
          <w:sz w:val="24"/>
          <w:szCs w:val="24"/>
        </w:rPr>
        <w:t>al-Fiqh al- Islam wal adillatuh</w:t>
      </w:r>
      <w:r w:rsidRPr="003B78AC">
        <w:rPr>
          <w:rFonts w:ascii="Book Antiqua" w:hAnsi="Book Antiqua" w:cs="Times New Roman"/>
          <w:color w:val="000000" w:themeColor="text1"/>
          <w:sz w:val="24"/>
          <w:szCs w:val="24"/>
        </w:rPr>
        <w:t>,( Dar al- Fikri,tt), juz IV.</w:t>
      </w:r>
    </w:p>
    <w:p w:rsidR="003B78AC" w:rsidRPr="003B78AC" w:rsidRDefault="003B78AC" w:rsidP="00F13960">
      <w:pPr>
        <w:pStyle w:val="FootnoteText"/>
        <w:spacing w:after="0" w:line="20" w:lineRule="atLeast"/>
        <w:ind w:left="840" w:hanging="84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Yusanto, Ismail dan M. Arif Yunus, </w:t>
      </w:r>
      <w:r w:rsidRPr="003B78AC">
        <w:rPr>
          <w:rFonts w:ascii="Book Antiqua" w:hAnsi="Book Antiqua" w:cs="Times New Roman"/>
          <w:i/>
          <w:iCs/>
          <w:color w:val="000000" w:themeColor="text1"/>
          <w:sz w:val="24"/>
          <w:szCs w:val="24"/>
        </w:rPr>
        <w:t>Pengantar Ekonomi Islam</w:t>
      </w:r>
      <w:r w:rsidRPr="003B78AC">
        <w:rPr>
          <w:rFonts w:ascii="Book Antiqua" w:hAnsi="Book Antiqua" w:cs="Times New Roman"/>
          <w:color w:val="000000" w:themeColor="text1"/>
          <w:sz w:val="24"/>
          <w:szCs w:val="24"/>
        </w:rPr>
        <w:t>, Cet. I, Bogor: Al-Azhar Press, 2009.</w:t>
      </w:r>
    </w:p>
    <w:p w:rsidR="003B78AC" w:rsidRPr="003B78AC" w:rsidRDefault="003B78AC" w:rsidP="00F13960">
      <w:pPr>
        <w:pStyle w:val="FootnoteText"/>
        <w:spacing w:after="0" w:line="20" w:lineRule="atLeast"/>
        <w:ind w:left="840" w:hanging="840"/>
        <w:jc w:val="both"/>
        <w:rPr>
          <w:rFonts w:ascii="Book Antiqua" w:hAnsi="Book Antiqua" w:cs="Times New Roman"/>
          <w:color w:val="000000" w:themeColor="text1"/>
          <w:sz w:val="24"/>
          <w:szCs w:val="24"/>
        </w:rPr>
      </w:pPr>
      <w:r w:rsidRPr="003B78AC">
        <w:rPr>
          <w:rFonts w:ascii="Book Antiqua" w:hAnsi="Book Antiqua" w:cs="Times New Roman"/>
          <w:color w:val="000000" w:themeColor="text1"/>
          <w:sz w:val="24"/>
          <w:szCs w:val="24"/>
        </w:rPr>
        <w:t xml:space="preserve">Hadi,Sutrisno </w:t>
      </w:r>
      <w:r w:rsidRPr="003B78AC">
        <w:rPr>
          <w:rFonts w:ascii="Book Antiqua" w:hAnsi="Book Antiqua" w:cs="Times New Roman"/>
          <w:i/>
          <w:iCs/>
          <w:color w:val="000000" w:themeColor="text1"/>
          <w:sz w:val="24"/>
          <w:szCs w:val="24"/>
        </w:rPr>
        <w:t>Metodologi Research</w:t>
      </w:r>
      <w:r w:rsidRPr="003B78AC">
        <w:rPr>
          <w:rFonts w:ascii="Book Antiqua" w:hAnsi="Book Antiqua" w:cs="Times New Roman"/>
          <w:color w:val="000000" w:themeColor="text1"/>
          <w:sz w:val="24"/>
          <w:szCs w:val="24"/>
        </w:rPr>
        <w:t xml:space="preserve">, Yogyakarta: Lkis, 1999. </w:t>
      </w:r>
    </w:p>
    <w:p w:rsidR="003B78AC" w:rsidRPr="003B78AC" w:rsidRDefault="003B78AC" w:rsidP="00F13960">
      <w:pPr>
        <w:spacing w:after="0" w:line="20" w:lineRule="atLeast"/>
        <w:ind w:left="720"/>
        <w:jc w:val="both"/>
        <w:rPr>
          <w:rFonts w:ascii="Book Antiqua" w:hAnsi="Book Antiqua" w:cs="Times New Roman"/>
          <w:b/>
          <w:bCs/>
          <w:color w:val="000000" w:themeColor="text1"/>
          <w:sz w:val="24"/>
          <w:szCs w:val="24"/>
        </w:rPr>
      </w:pPr>
    </w:p>
    <w:p w:rsidR="003B78AC" w:rsidRPr="003B78AC" w:rsidRDefault="003B78AC" w:rsidP="00F13960">
      <w:pPr>
        <w:spacing w:after="200" w:line="20" w:lineRule="atLeast"/>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br w:type="page"/>
      </w:r>
    </w:p>
    <w:p w:rsidR="003B78AC" w:rsidRPr="003B78AC" w:rsidRDefault="003B78AC" w:rsidP="00F13960">
      <w:pPr>
        <w:numPr>
          <w:ilvl w:val="0"/>
          <w:numId w:val="13"/>
        </w:numPr>
        <w:spacing w:after="0" w:line="20" w:lineRule="atLeast"/>
        <w:jc w:val="both"/>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lastRenderedPageBreak/>
        <w:t xml:space="preserve">Jadwal </w:t>
      </w:r>
    </w:p>
    <w:p w:rsidR="003B78AC" w:rsidRPr="003B78AC" w:rsidRDefault="003B78AC" w:rsidP="00F13960">
      <w:pPr>
        <w:spacing w:after="0" w:line="20" w:lineRule="atLeast"/>
        <w:ind w:left="720"/>
        <w:jc w:val="both"/>
        <w:rPr>
          <w:rFonts w:ascii="Book Antiqua" w:hAnsi="Book Antiqua" w:cs="Times New Roman"/>
          <w:b/>
          <w:bCs/>
          <w:color w:val="000000" w:themeColor="text1"/>
          <w:sz w:val="24"/>
          <w:szCs w:val="24"/>
        </w:rPr>
      </w:pPr>
    </w:p>
    <w:tbl>
      <w:tblPr>
        <w:tblW w:w="7393" w:type="dxa"/>
        <w:tblInd w:w="817" w:type="dxa"/>
        <w:tblLayout w:type="fixed"/>
        <w:tblLook w:val="04A0"/>
      </w:tblPr>
      <w:tblGrid>
        <w:gridCol w:w="505"/>
        <w:gridCol w:w="62"/>
        <w:gridCol w:w="3260"/>
        <w:gridCol w:w="675"/>
        <w:gridCol w:w="37"/>
        <w:gridCol w:w="530"/>
        <w:gridCol w:w="41"/>
        <w:gridCol w:w="526"/>
        <w:gridCol w:w="45"/>
        <w:gridCol w:w="522"/>
        <w:gridCol w:w="49"/>
        <w:gridCol w:w="455"/>
        <w:gridCol w:w="63"/>
        <w:gridCol w:w="52"/>
        <w:gridCol w:w="571"/>
      </w:tblGrid>
      <w:tr w:rsidR="003B78AC" w:rsidRPr="003B78AC" w:rsidTr="00F13960">
        <w:trPr>
          <w:trHeight w:val="258"/>
        </w:trPr>
        <w:tc>
          <w:tcPr>
            <w:tcW w:w="7393" w:type="dxa"/>
            <w:gridSpan w:val="15"/>
            <w:tcBorders>
              <w:top w:val="single" w:sz="12" w:space="0" w:color="auto"/>
              <w:left w:val="single" w:sz="12" w:space="0" w:color="auto"/>
              <w:bottom w:val="single" w:sz="12" w:space="0" w:color="auto"/>
              <w:right w:val="single" w:sz="12" w:space="0" w:color="auto"/>
            </w:tcBorders>
            <w:shd w:val="clear" w:color="auto" w:fill="auto"/>
            <w:hideMark/>
          </w:tcPr>
          <w:p w:rsidR="003B78AC" w:rsidRPr="003B78AC" w:rsidRDefault="003B78AC" w:rsidP="00F13960">
            <w:pPr>
              <w:spacing w:after="0" w:line="20" w:lineRule="atLeast"/>
              <w:jc w:val="center"/>
              <w:rPr>
                <w:rFonts w:ascii="Book Antiqua" w:eastAsia="Times New Roman" w:hAnsi="Book Antiqua" w:cs="Times New Roman"/>
                <w:b/>
                <w:bCs/>
                <w:color w:val="000000" w:themeColor="text1"/>
                <w:sz w:val="24"/>
                <w:szCs w:val="24"/>
              </w:rPr>
            </w:pPr>
            <w:r w:rsidRPr="003B78AC">
              <w:rPr>
                <w:rFonts w:ascii="Book Antiqua" w:eastAsia="Times New Roman" w:hAnsi="Book Antiqua" w:cs="Times New Roman"/>
                <w:b/>
                <w:bCs/>
                <w:color w:val="000000" w:themeColor="text1"/>
                <w:sz w:val="24"/>
                <w:szCs w:val="24"/>
              </w:rPr>
              <w:t>PRA-PENELITIAN</w:t>
            </w:r>
          </w:p>
        </w:tc>
      </w:tr>
      <w:tr w:rsidR="003B78AC" w:rsidRPr="003B78AC" w:rsidTr="00F13960">
        <w:trPr>
          <w:trHeight w:val="98"/>
        </w:trPr>
        <w:tc>
          <w:tcPr>
            <w:tcW w:w="567" w:type="dxa"/>
            <w:gridSpan w:val="2"/>
            <w:vMerge w:val="restart"/>
            <w:tcBorders>
              <w:top w:val="single" w:sz="12" w:space="0" w:color="auto"/>
              <w:left w:val="single" w:sz="12" w:space="0" w:color="auto"/>
              <w:right w:val="single" w:sz="12" w:space="0" w:color="auto"/>
            </w:tcBorders>
            <w:shd w:val="clear" w:color="auto" w:fill="auto"/>
            <w:vAlign w:val="center"/>
            <w:hideMark/>
          </w:tcPr>
          <w:p w:rsidR="003B78AC" w:rsidRPr="003B78AC" w:rsidRDefault="003B78AC" w:rsidP="00F13960">
            <w:pPr>
              <w:spacing w:after="0" w:line="20" w:lineRule="atLeast"/>
              <w:jc w:val="center"/>
              <w:rPr>
                <w:rFonts w:ascii="Book Antiqua" w:eastAsia="Times New Roman" w:hAnsi="Book Antiqua" w:cs="Times New Roman"/>
                <w:b/>
                <w:bCs/>
                <w:color w:val="000000" w:themeColor="text1"/>
                <w:sz w:val="24"/>
                <w:szCs w:val="24"/>
              </w:rPr>
            </w:pPr>
            <w:r w:rsidRPr="003B78AC">
              <w:rPr>
                <w:rFonts w:ascii="Book Antiqua" w:eastAsia="Times New Roman" w:hAnsi="Book Antiqua" w:cs="Times New Roman"/>
                <w:b/>
                <w:bCs/>
                <w:color w:val="000000" w:themeColor="text1"/>
                <w:sz w:val="24"/>
                <w:szCs w:val="24"/>
              </w:rPr>
              <w:t>No</w:t>
            </w:r>
          </w:p>
        </w:tc>
        <w:tc>
          <w:tcPr>
            <w:tcW w:w="3260" w:type="dxa"/>
            <w:vMerge w:val="restart"/>
            <w:tcBorders>
              <w:top w:val="single" w:sz="12" w:space="0" w:color="auto"/>
              <w:left w:val="single" w:sz="12" w:space="0" w:color="auto"/>
              <w:right w:val="single" w:sz="12" w:space="0" w:color="auto"/>
            </w:tcBorders>
            <w:shd w:val="clear" w:color="auto" w:fill="auto"/>
            <w:vAlign w:val="center"/>
          </w:tcPr>
          <w:p w:rsidR="003B78AC" w:rsidRPr="003B78AC" w:rsidRDefault="003B78AC" w:rsidP="00F13960">
            <w:pPr>
              <w:spacing w:after="0" w:line="20" w:lineRule="atLeast"/>
              <w:jc w:val="center"/>
              <w:rPr>
                <w:rFonts w:ascii="Book Antiqua" w:eastAsia="Times New Roman" w:hAnsi="Book Antiqua" w:cs="Times New Roman"/>
                <w:b/>
                <w:bCs/>
                <w:color w:val="000000" w:themeColor="text1"/>
                <w:sz w:val="24"/>
                <w:szCs w:val="24"/>
              </w:rPr>
            </w:pPr>
            <w:r w:rsidRPr="003B78AC">
              <w:rPr>
                <w:rFonts w:ascii="Book Antiqua" w:eastAsia="Times New Roman" w:hAnsi="Book Antiqua" w:cs="Times New Roman"/>
                <w:b/>
                <w:bCs/>
                <w:color w:val="000000" w:themeColor="text1"/>
                <w:sz w:val="24"/>
                <w:szCs w:val="24"/>
              </w:rPr>
              <w:t>KEGIATAN</w:t>
            </w:r>
          </w:p>
        </w:tc>
        <w:tc>
          <w:tcPr>
            <w:tcW w:w="3566" w:type="dxa"/>
            <w:gridSpan w:val="12"/>
            <w:tcBorders>
              <w:top w:val="single" w:sz="12" w:space="0" w:color="auto"/>
              <w:left w:val="nil"/>
              <w:bottom w:val="single" w:sz="12" w:space="0" w:color="auto"/>
              <w:right w:val="single" w:sz="12" w:space="0" w:color="auto"/>
            </w:tcBorders>
            <w:shd w:val="clear" w:color="auto" w:fill="auto"/>
            <w:noWrap/>
            <w:vAlign w:val="center"/>
            <w:hideMark/>
          </w:tcPr>
          <w:p w:rsidR="003B78AC" w:rsidRPr="003B78AC" w:rsidRDefault="003B78AC" w:rsidP="00F13960">
            <w:pPr>
              <w:spacing w:after="0" w:line="20" w:lineRule="atLeast"/>
              <w:jc w:val="center"/>
              <w:rPr>
                <w:rFonts w:ascii="Book Antiqua" w:eastAsia="Times New Roman" w:hAnsi="Book Antiqua" w:cs="Times New Roman"/>
                <w:b/>
                <w:bCs/>
                <w:color w:val="000000" w:themeColor="text1"/>
                <w:sz w:val="24"/>
                <w:szCs w:val="24"/>
              </w:rPr>
            </w:pPr>
            <w:r w:rsidRPr="003B78AC">
              <w:rPr>
                <w:rFonts w:ascii="Book Antiqua" w:eastAsia="Times New Roman" w:hAnsi="Book Antiqua" w:cs="Times New Roman"/>
                <w:b/>
                <w:bCs/>
                <w:color w:val="000000" w:themeColor="text1"/>
                <w:sz w:val="24"/>
                <w:szCs w:val="24"/>
              </w:rPr>
              <w:t>BULAN</w:t>
            </w:r>
          </w:p>
        </w:tc>
      </w:tr>
      <w:tr w:rsidR="003B78AC" w:rsidRPr="003B78AC" w:rsidTr="00F13960">
        <w:trPr>
          <w:trHeight w:val="268"/>
        </w:trPr>
        <w:tc>
          <w:tcPr>
            <w:tcW w:w="567" w:type="dxa"/>
            <w:gridSpan w:val="2"/>
            <w:vMerge/>
            <w:tcBorders>
              <w:left w:val="single" w:sz="12" w:space="0" w:color="auto"/>
              <w:bottom w:val="single" w:sz="12" w:space="0" w:color="auto"/>
              <w:right w:val="single" w:sz="12" w:space="0" w:color="auto"/>
            </w:tcBorders>
            <w:shd w:val="clear" w:color="auto" w:fill="auto"/>
            <w:hideMark/>
          </w:tcPr>
          <w:p w:rsidR="003B78AC" w:rsidRPr="003B78AC" w:rsidRDefault="003B78AC" w:rsidP="00F13960">
            <w:pPr>
              <w:spacing w:after="0" w:line="20" w:lineRule="atLeast"/>
              <w:jc w:val="center"/>
              <w:rPr>
                <w:rFonts w:ascii="Book Antiqua" w:eastAsia="Times New Roman" w:hAnsi="Book Antiqua" w:cs="Times New Roman"/>
                <w:b/>
                <w:bCs/>
                <w:color w:val="000000" w:themeColor="text1"/>
                <w:sz w:val="24"/>
                <w:szCs w:val="24"/>
              </w:rPr>
            </w:pPr>
          </w:p>
        </w:tc>
        <w:tc>
          <w:tcPr>
            <w:tcW w:w="3260" w:type="dxa"/>
            <w:vMerge/>
            <w:tcBorders>
              <w:left w:val="single" w:sz="12" w:space="0" w:color="auto"/>
              <w:bottom w:val="single" w:sz="12" w:space="0" w:color="auto"/>
              <w:right w:val="single" w:sz="12" w:space="0" w:color="auto"/>
            </w:tcBorders>
            <w:shd w:val="clear" w:color="auto" w:fill="auto"/>
            <w:hideMark/>
          </w:tcPr>
          <w:p w:rsidR="003B78AC" w:rsidRPr="003B78AC" w:rsidRDefault="003B78AC" w:rsidP="00F13960">
            <w:pPr>
              <w:spacing w:after="0" w:line="20" w:lineRule="atLeast"/>
              <w:jc w:val="center"/>
              <w:rPr>
                <w:rFonts w:ascii="Book Antiqua" w:eastAsia="Times New Roman" w:hAnsi="Book Antiqua" w:cs="Times New Roman"/>
                <w:b/>
                <w:bCs/>
                <w:color w:val="000000" w:themeColor="text1"/>
                <w:sz w:val="24"/>
                <w:szCs w:val="24"/>
              </w:rPr>
            </w:pPr>
          </w:p>
        </w:tc>
        <w:tc>
          <w:tcPr>
            <w:tcW w:w="675" w:type="dxa"/>
            <w:tcBorders>
              <w:top w:val="nil"/>
              <w:left w:val="nil"/>
              <w:bottom w:val="single" w:sz="12" w:space="0" w:color="auto"/>
              <w:right w:val="single" w:sz="12" w:space="0" w:color="auto"/>
            </w:tcBorders>
            <w:shd w:val="clear" w:color="auto" w:fill="auto"/>
            <w:hideMark/>
          </w:tcPr>
          <w:p w:rsidR="003B78AC" w:rsidRPr="003B78AC" w:rsidRDefault="003B78AC" w:rsidP="00F13960">
            <w:pPr>
              <w:spacing w:after="0" w:line="20" w:lineRule="atLeast"/>
              <w:jc w:val="center"/>
              <w:rPr>
                <w:rFonts w:ascii="Book Antiqua" w:eastAsia="Times New Roman" w:hAnsi="Book Antiqua" w:cs="Times New Roman"/>
                <w:b/>
                <w:bCs/>
                <w:color w:val="000000" w:themeColor="text1"/>
                <w:sz w:val="24"/>
                <w:szCs w:val="24"/>
              </w:rPr>
            </w:pPr>
            <w:r w:rsidRPr="003B78AC">
              <w:rPr>
                <w:rFonts w:ascii="Book Antiqua" w:eastAsia="Times New Roman" w:hAnsi="Book Antiqua" w:cs="Times New Roman"/>
                <w:b/>
                <w:bCs/>
                <w:color w:val="000000" w:themeColor="text1"/>
                <w:sz w:val="24"/>
                <w:szCs w:val="24"/>
              </w:rPr>
              <w:t>I</w:t>
            </w:r>
          </w:p>
        </w:tc>
        <w:tc>
          <w:tcPr>
            <w:tcW w:w="567" w:type="dxa"/>
            <w:gridSpan w:val="2"/>
            <w:tcBorders>
              <w:top w:val="nil"/>
              <w:left w:val="nil"/>
              <w:bottom w:val="single" w:sz="12" w:space="0" w:color="auto"/>
              <w:right w:val="single" w:sz="12" w:space="0" w:color="auto"/>
            </w:tcBorders>
            <w:shd w:val="clear" w:color="auto" w:fill="auto"/>
            <w:hideMark/>
          </w:tcPr>
          <w:p w:rsidR="003B78AC" w:rsidRPr="003B78AC" w:rsidRDefault="003B78AC" w:rsidP="00F13960">
            <w:pPr>
              <w:spacing w:after="0" w:line="20" w:lineRule="atLeast"/>
              <w:jc w:val="center"/>
              <w:rPr>
                <w:rFonts w:ascii="Book Antiqua" w:eastAsia="Times New Roman" w:hAnsi="Book Antiqua" w:cs="Times New Roman"/>
                <w:b/>
                <w:bCs/>
                <w:color w:val="000000" w:themeColor="text1"/>
                <w:sz w:val="24"/>
                <w:szCs w:val="24"/>
              </w:rPr>
            </w:pPr>
            <w:r w:rsidRPr="003B78AC">
              <w:rPr>
                <w:rFonts w:ascii="Book Antiqua" w:eastAsia="Times New Roman" w:hAnsi="Book Antiqua" w:cs="Times New Roman"/>
                <w:b/>
                <w:bCs/>
                <w:color w:val="000000" w:themeColor="text1"/>
                <w:sz w:val="24"/>
                <w:szCs w:val="24"/>
              </w:rPr>
              <w:t>II</w:t>
            </w:r>
          </w:p>
        </w:tc>
        <w:tc>
          <w:tcPr>
            <w:tcW w:w="567" w:type="dxa"/>
            <w:gridSpan w:val="2"/>
            <w:tcBorders>
              <w:top w:val="nil"/>
              <w:left w:val="nil"/>
              <w:bottom w:val="single" w:sz="12" w:space="0" w:color="auto"/>
              <w:right w:val="single" w:sz="12" w:space="0" w:color="auto"/>
            </w:tcBorders>
            <w:shd w:val="clear" w:color="auto" w:fill="auto"/>
            <w:hideMark/>
          </w:tcPr>
          <w:p w:rsidR="003B78AC" w:rsidRPr="003B78AC" w:rsidRDefault="003B78AC" w:rsidP="00F13960">
            <w:pPr>
              <w:spacing w:after="0" w:line="20" w:lineRule="atLeast"/>
              <w:jc w:val="center"/>
              <w:rPr>
                <w:rFonts w:ascii="Book Antiqua" w:eastAsia="Times New Roman" w:hAnsi="Book Antiqua" w:cs="Times New Roman"/>
                <w:b/>
                <w:bCs/>
                <w:color w:val="000000" w:themeColor="text1"/>
                <w:sz w:val="24"/>
                <w:szCs w:val="24"/>
              </w:rPr>
            </w:pPr>
            <w:r w:rsidRPr="003B78AC">
              <w:rPr>
                <w:rFonts w:ascii="Book Antiqua" w:eastAsia="Times New Roman" w:hAnsi="Book Antiqua" w:cs="Times New Roman"/>
                <w:b/>
                <w:bCs/>
                <w:color w:val="000000" w:themeColor="text1"/>
                <w:sz w:val="24"/>
                <w:szCs w:val="24"/>
              </w:rPr>
              <w:t>III</w:t>
            </w:r>
          </w:p>
        </w:tc>
        <w:tc>
          <w:tcPr>
            <w:tcW w:w="567" w:type="dxa"/>
            <w:gridSpan w:val="2"/>
            <w:tcBorders>
              <w:top w:val="nil"/>
              <w:left w:val="nil"/>
              <w:bottom w:val="single" w:sz="12" w:space="0" w:color="auto"/>
              <w:right w:val="single" w:sz="12" w:space="0" w:color="auto"/>
            </w:tcBorders>
            <w:shd w:val="clear" w:color="auto" w:fill="auto"/>
            <w:hideMark/>
          </w:tcPr>
          <w:p w:rsidR="003B78AC" w:rsidRPr="003B78AC" w:rsidRDefault="003B78AC" w:rsidP="00F13960">
            <w:pPr>
              <w:spacing w:after="0" w:line="20" w:lineRule="atLeast"/>
              <w:jc w:val="center"/>
              <w:rPr>
                <w:rFonts w:ascii="Book Antiqua" w:eastAsia="Times New Roman" w:hAnsi="Book Antiqua" w:cs="Times New Roman"/>
                <w:b/>
                <w:bCs/>
                <w:color w:val="000000" w:themeColor="text1"/>
                <w:sz w:val="24"/>
                <w:szCs w:val="24"/>
              </w:rPr>
            </w:pPr>
            <w:r w:rsidRPr="003B78AC">
              <w:rPr>
                <w:rFonts w:ascii="Book Antiqua" w:eastAsia="Times New Roman" w:hAnsi="Book Antiqua" w:cs="Times New Roman"/>
                <w:b/>
                <w:bCs/>
                <w:color w:val="000000" w:themeColor="text1"/>
                <w:sz w:val="24"/>
                <w:szCs w:val="24"/>
              </w:rPr>
              <w:t>IV</w:t>
            </w:r>
          </w:p>
        </w:tc>
        <w:tc>
          <w:tcPr>
            <w:tcW w:w="504" w:type="dxa"/>
            <w:gridSpan w:val="2"/>
            <w:tcBorders>
              <w:top w:val="nil"/>
              <w:left w:val="nil"/>
              <w:bottom w:val="single" w:sz="12" w:space="0" w:color="auto"/>
              <w:right w:val="single" w:sz="12" w:space="0" w:color="auto"/>
            </w:tcBorders>
            <w:shd w:val="clear" w:color="auto" w:fill="auto"/>
            <w:hideMark/>
          </w:tcPr>
          <w:p w:rsidR="003B78AC" w:rsidRPr="003B78AC" w:rsidRDefault="003B78AC" w:rsidP="00F13960">
            <w:pPr>
              <w:spacing w:after="0" w:line="20" w:lineRule="atLeast"/>
              <w:jc w:val="center"/>
              <w:rPr>
                <w:rFonts w:ascii="Book Antiqua" w:eastAsia="Times New Roman" w:hAnsi="Book Antiqua" w:cs="Times New Roman"/>
                <w:b/>
                <w:bCs/>
                <w:color w:val="000000" w:themeColor="text1"/>
                <w:sz w:val="24"/>
                <w:szCs w:val="24"/>
              </w:rPr>
            </w:pPr>
            <w:r w:rsidRPr="003B78AC">
              <w:rPr>
                <w:rFonts w:ascii="Book Antiqua" w:eastAsia="Times New Roman" w:hAnsi="Book Antiqua" w:cs="Times New Roman"/>
                <w:b/>
                <w:bCs/>
                <w:color w:val="000000" w:themeColor="text1"/>
                <w:sz w:val="24"/>
                <w:szCs w:val="24"/>
              </w:rPr>
              <w:t>V</w:t>
            </w:r>
          </w:p>
        </w:tc>
        <w:tc>
          <w:tcPr>
            <w:tcW w:w="686" w:type="dxa"/>
            <w:gridSpan w:val="3"/>
            <w:tcBorders>
              <w:top w:val="nil"/>
              <w:left w:val="nil"/>
              <w:bottom w:val="single" w:sz="12" w:space="0" w:color="auto"/>
              <w:right w:val="single" w:sz="12" w:space="0" w:color="auto"/>
            </w:tcBorders>
            <w:shd w:val="clear" w:color="auto" w:fill="auto"/>
            <w:hideMark/>
          </w:tcPr>
          <w:p w:rsidR="003B78AC" w:rsidRPr="003B78AC" w:rsidRDefault="003B78AC" w:rsidP="00F13960">
            <w:pPr>
              <w:spacing w:after="0" w:line="20" w:lineRule="atLeast"/>
              <w:jc w:val="center"/>
              <w:rPr>
                <w:rFonts w:ascii="Book Antiqua" w:eastAsia="Times New Roman" w:hAnsi="Book Antiqua" w:cs="Times New Roman"/>
                <w:b/>
                <w:bCs/>
                <w:color w:val="000000" w:themeColor="text1"/>
                <w:sz w:val="24"/>
                <w:szCs w:val="24"/>
              </w:rPr>
            </w:pPr>
            <w:r w:rsidRPr="003B78AC">
              <w:rPr>
                <w:rFonts w:ascii="Book Antiqua" w:eastAsia="Times New Roman" w:hAnsi="Book Antiqua" w:cs="Times New Roman"/>
                <w:b/>
                <w:bCs/>
                <w:color w:val="000000" w:themeColor="text1"/>
                <w:sz w:val="24"/>
                <w:szCs w:val="24"/>
              </w:rPr>
              <w:t>VI</w:t>
            </w:r>
          </w:p>
        </w:tc>
      </w:tr>
      <w:tr w:rsidR="003B78AC" w:rsidRPr="003B78AC" w:rsidTr="00F13960">
        <w:trPr>
          <w:trHeight w:val="333"/>
        </w:trPr>
        <w:tc>
          <w:tcPr>
            <w:tcW w:w="567" w:type="dxa"/>
            <w:gridSpan w:val="2"/>
            <w:tcBorders>
              <w:top w:val="nil"/>
              <w:left w:val="single" w:sz="12" w:space="0" w:color="auto"/>
              <w:bottom w:val="single" w:sz="12" w:space="0" w:color="auto"/>
              <w:right w:val="single" w:sz="12" w:space="0" w:color="auto"/>
            </w:tcBorders>
            <w:shd w:val="clear" w:color="auto" w:fill="auto"/>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1</w:t>
            </w:r>
          </w:p>
        </w:tc>
        <w:tc>
          <w:tcPr>
            <w:tcW w:w="3260" w:type="dxa"/>
            <w:tcBorders>
              <w:top w:val="nil"/>
              <w:left w:val="nil"/>
              <w:bottom w:val="single" w:sz="12" w:space="0" w:color="auto"/>
              <w:right w:val="single" w:sz="12" w:space="0" w:color="auto"/>
            </w:tcBorders>
            <w:shd w:val="clear" w:color="auto" w:fill="auto"/>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Penyusunan Proposal dan Penggandaannya</w:t>
            </w:r>
          </w:p>
        </w:tc>
        <w:tc>
          <w:tcPr>
            <w:tcW w:w="675" w:type="dxa"/>
            <w:tcBorders>
              <w:top w:val="nil"/>
              <w:left w:val="nil"/>
              <w:bottom w:val="single" w:sz="12" w:space="0" w:color="auto"/>
              <w:right w:val="single" w:sz="12" w:space="0" w:color="auto"/>
            </w:tcBorders>
            <w:shd w:val="clear" w:color="auto" w:fill="auto"/>
            <w:noWrap/>
            <w:vAlign w:val="center"/>
            <w:hideMark/>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V</w:t>
            </w:r>
          </w:p>
        </w:tc>
        <w:tc>
          <w:tcPr>
            <w:tcW w:w="567" w:type="dxa"/>
            <w:gridSpan w:val="2"/>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567" w:type="dxa"/>
            <w:gridSpan w:val="2"/>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567" w:type="dxa"/>
            <w:gridSpan w:val="2"/>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504" w:type="dxa"/>
            <w:gridSpan w:val="2"/>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686" w:type="dxa"/>
            <w:gridSpan w:val="3"/>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r>
      <w:tr w:rsidR="003B78AC" w:rsidRPr="003B78AC" w:rsidTr="00F13960">
        <w:trPr>
          <w:trHeight w:val="167"/>
        </w:trPr>
        <w:tc>
          <w:tcPr>
            <w:tcW w:w="7393" w:type="dxa"/>
            <w:gridSpan w:val="15"/>
            <w:tcBorders>
              <w:top w:val="single" w:sz="12" w:space="0" w:color="auto"/>
              <w:left w:val="single" w:sz="12" w:space="0" w:color="auto"/>
              <w:bottom w:val="single" w:sz="12" w:space="0" w:color="auto"/>
              <w:right w:val="single" w:sz="12" w:space="0" w:color="000000"/>
            </w:tcBorders>
            <w:shd w:val="clear" w:color="auto" w:fill="auto"/>
            <w:hideMark/>
          </w:tcPr>
          <w:p w:rsidR="003B78AC" w:rsidRPr="003B78AC" w:rsidRDefault="003B78AC" w:rsidP="00F13960">
            <w:pPr>
              <w:spacing w:after="0" w:line="20" w:lineRule="atLeast"/>
              <w:jc w:val="center"/>
              <w:rPr>
                <w:rFonts w:ascii="Book Antiqua" w:eastAsia="Times New Roman" w:hAnsi="Book Antiqua" w:cs="Times New Roman"/>
                <w:b/>
                <w:bCs/>
                <w:color w:val="000000" w:themeColor="text1"/>
                <w:sz w:val="24"/>
                <w:szCs w:val="24"/>
              </w:rPr>
            </w:pPr>
            <w:r w:rsidRPr="003B78AC">
              <w:rPr>
                <w:rFonts w:ascii="Book Antiqua" w:eastAsia="Times New Roman" w:hAnsi="Book Antiqua" w:cs="Times New Roman"/>
                <w:b/>
                <w:bCs/>
                <w:color w:val="000000" w:themeColor="text1"/>
                <w:sz w:val="24"/>
                <w:szCs w:val="24"/>
              </w:rPr>
              <w:t>PENELITIAN</w:t>
            </w:r>
          </w:p>
        </w:tc>
      </w:tr>
      <w:tr w:rsidR="003B78AC" w:rsidRPr="003B78AC" w:rsidTr="00F13960">
        <w:trPr>
          <w:trHeight w:val="284"/>
        </w:trPr>
        <w:tc>
          <w:tcPr>
            <w:tcW w:w="7393" w:type="dxa"/>
            <w:gridSpan w:val="15"/>
            <w:tcBorders>
              <w:top w:val="single" w:sz="12" w:space="0" w:color="auto"/>
              <w:left w:val="single" w:sz="12" w:space="0" w:color="auto"/>
              <w:bottom w:val="single" w:sz="12" w:space="0" w:color="auto"/>
              <w:right w:val="single" w:sz="12" w:space="0" w:color="000000"/>
            </w:tcBorders>
            <w:shd w:val="clear" w:color="auto" w:fill="auto"/>
            <w:hideMark/>
          </w:tcPr>
          <w:p w:rsidR="003B78AC" w:rsidRPr="003B78AC" w:rsidRDefault="003B78AC" w:rsidP="00F13960">
            <w:pPr>
              <w:spacing w:after="0" w:line="20" w:lineRule="atLeast"/>
              <w:jc w:val="center"/>
              <w:rPr>
                <w:rFonts w:ascii="Book Antiqua" w:eastAsia="Times New Roman" w:hAnsi="Book Antiqua" w:cs="Times New Roman"/>
                <w:b/>
                <w:bCs/>
                <w:color w:val="000000" w:themeColor="text1"/>
                <w:sz w:val="24"/>
                <w:szCs w:val="24"/>
              </w:rPr>
            </w:pPr>
            <w:r w:rsidRPr="003B78AC">
              <w:rPr>
                <w:rFonts w:ascii="Book Antiqua" w:eastAsia="Times New Roman" w:hAnsi="Book Antiqua" w:cs="Times New Roman"/>
                <w:b/>
                <w:bCs/>
                <w:color w:val="000000" w:themeColor="text1"/>
                <w:sz w:val="24"/>
                <w:szCs w:val="24"/>
              </w:rPr>
              <w:t>Pengumpulan Data</w:t>
            </w:r>
          </w:p>
        </w:tc>
      </w:tr>
      <w:tr w:rsidR="003B78AC" w:rsidRPr="003B78AC" w:rsidTr="00F13960">
        <w:trPr>
          <w:trHeight w:val="365"/>
        </w:trPr>
        <w:tc>
          <w:tcPr>
            <w:tcW w:w="567" w:type="dxa"/>
            <w:gridSpan w:val="2"/>
            <w:tcBorders>
              <w:top w:val="nil"/>
              <w:left w:val="single" w:sz="12" w:space="0" w:color="auto"/>
              <w:bottom w:val="single" w:sz="12" w:space="0" w:color="auto"/>
              <w:right w:val="single" w:sz="12" w:space="0" w:color="auto"/>
            </w:tcBorders>
            <w:shd w:val="clear" w:color="auto" w:fill="auto"/>
            <w:hideMark/>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1</w:t>
            </w:r>
          </w:p>
        </w:tc>
        <w:tc>
          <w:tcPr>
            <w:tcW w:w="3260" w:type="dxa"/>
            <w:tcBorders>
              <w:top w:val="nil"/>
              <w:left w:val="nil"/>
              <w:bottom w:val="single" w:sz="12" w:space="0" w:color="auto"/>
              <w:right w:val="single" w:sz="12" w:space="0" w:color="auto"/>
            </w:tcBorders>
            <w:shd w:val="clear" w:color="auto" w:fill="auto"/>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Pengadaan Sarana Penelitian</w:t>
            </w:r>
          </w:p>
        </w:tc>
        <w:tc>
          <w:tcPr>
            <w:tcW w:w="675" w:type="dxa"/>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567" w:type="dxa"/>
            <w:gridSpan w:val="2"/>
            <w:tcBorders>
              <w:top w:val="nil"/>
              <w:left w:val="nil"/>
              <w:bottom w:val="single" w:sz="12" w:space="0" w:color="auto"/>
              <w:right w:val="single" w:sz="12" w:space="0" w:color="auto"/>
            </w:tcBorders>
            <w:shd w:val="clear" w:color="auto" w:fill="auto"/>
            <w:noWrap/>
            <w:vAlign w:val="center"/>
            <w:hideMark/>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V</w:t>
            </w:r>
          </w:p>
        </w:tc>
        <w:tc>
          <w:tcPr>
            <w:tcW w:w="567" w:type="dxa"/>
            <w:gridSpan w:val="2"/>
            <w:tcBorders>
              <w:top w:val="nil"/>
              <w:left w:val="nil"/>
              <w:bottom w:val="single" w:sz="12" w:space="0" w:color="auto"/>
              <w:right w:val="single" w:sz="12" w:space="0" w:color="auto"/>
            </w:tcBorders>
            <w:shd w:val="clear" w:color="auto" w:fill="auto"/>
            <w:noWrap/>
            <w:vAlign w:val="center"/>
            <w:hideMark/>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V</w:t>
            </w:r>
          </w:p>
        </w:tc>
        <w:tc>
          <w:tcPr>
            <w:tcW w:w="567" w:type="dxa"/>
            <w:gridSpan w:val="2"/>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567" w:type="dxa"/>
            <w:gridSpan w:val="3"/>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623" w:type="dxa"/>
            <w:gridSpan w:val="2"/>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r>
      <w:tr w:rsidR="003B78AC" w:rsidRPr="003B78AC" w:rsidTr="00F13960">
        <w:trPr>
          <w:trHeight w:val="412"/>
        </w:trPr>
        <w:tc>
          <w:tcPr>
            <w:tcW w:w="567" w:type="dxa"/>
            <w:gridSpan w:val="2"/>
            <w:tcBorders>
              <w:top w:val="nil"/>
              <w:left w:val="single" w:sz="12" w:space="0" w:color="auto"/>
              <w:bottom w:val="single" w:sz="12" w:space="0" w:color="auto"/>
              <w:right w:val="single" w:sz="12" w:space="0" w:color="auto"/>
            </w:tcBorders>
            <w:shd w:val="clear" w:color="auto" w:fill="auto"/>
            <w:hideMark/>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2</w:t>
            </w:r>
          </w:p>
        </w:tc>
        <w:tc>
          <w:tcPr>
            <w:tcW w:w="3260" w:type="dxa"/>
            <w:tcBorders>
              <w:top w:val="nil"/>
              <w:left w:val="nil"/>
              <w:bottom w:val="single" w:sz="12" w:space="0" w:color="auto"/>
              <w:right w:val="single" w:sz="12" w:space="0" w:color="auto"/>
            </w:tcBorders>
            <w:shd w:val="clear" w:color="auto" w:fill="auto"/>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xml:space="preserve">Transportasi </w:t>
            </w:r>
          </w:p>
        </w:tc>
        <w:tc>
          <w:tcPr>
            <w:tcW w:w="675" w:type="dxa"/>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567" w:type="dxa"/>
            <w:gridSpan w:val="2"/>
            <w:tcBorders>
              <w:top w:val="nil"/>
              <w:left w:val="nil"/>
              <w:bottom w:val="single" w:sz="12" w:space="0" w:color="auto"/>
              <w:right w:val="single" w:sz="12" w:space="0" w:color="auto"/>
            </w:tcBorders>
            <w:shd w:val="clear" w:color="auto" w:fill="auto"/>
            <w:noWrap/>
            <w:vAlign w:val="center"/>
            <w:hideMark/>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V</w:t>
            </w:r>
          </w:p>
        </w:tc>
        <w:tc>
          <w:tcPr>
            <w:tcW w:w="567" w:type="dxa"/>
            <w:gridSpan w:val="2"/>
            <w:tcBorders>
              <w:top w:val="nil"/>
              <w:left w:val="nil"/>
              <w:bottom w:val="single" w:sz="12" w:space="0" w:color="auto"/>
              <w:right w:val="single" w:sz="12" w:space="0" w:color="auto"/>
            </w:tcBorders>
            <w:shd w:val="clear" w:color="auto" w:fill="auto"/>
            <w:noWrap/>
            <w:vAlign w:val="center"/>
            <w:hideMark/>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V</w:t>
            </w:r>
          </w:p>
        </w:tc>
        <w:tc>
          <w:tcPr>
            <w:tcW w:w="567" w:type="dxa"/>
            <w:gridSpan w:val="2"/>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567" w:type="dxa"/>
            <w:gridSpan w:val="3"/>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623" w:type="dxa"/>
            <w:gridSpan w:val="2"/>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r>
      <w:tr w:rsidR="003B78AC" w:rsidRPr="003B78AC" w:rsidTr="00F13960">
        <w:trPr>
          <w:trHeight w:val="391"/>
        </w:trPr>
        <w:tc>
          <w:tcPr>
            <w:tcW w:w="567" w:type="dxa"/>
            <w:gridSpan w:val="2"/>
            <w:tcBorders>
              <w:top w:val="nil"/>
              <w:left w:val="single" w:sz="12" w:space="0" w:color="auto"/>
              <w:bottom w:val="single" w:sz="12" w:space="0" w:color="auto"/>
              <w:right w:val="single" w:sz="12" w:space="0" w:color="auto"/>
            </w:tcBorders>
            <w:shd w:val="clear" w:color="auto" w:fill="auto"/>
            <w:hideMark/>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3</w:t>
            </w:r>
          </w:p>
        </w:tc>
        <w:tc>
          <w:tcPr>
            <w:tcW w:w="3260" w:type="dxa"/>
            <w:tcBorders>
              <w:top w:val="nil"/>
              <w:left w:val="nil"/>
              <w:bottom w:val="single" w:sz="12" w:space="0" w:color="auto"/>
              <w:right w:val="single" w:sz="12" w:space="0" w:color="auto"/>
            </w:tcBorders>
            <w:shd w:val="clear" w:color="auto" w:fill="auto"/>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Akomodasi</w:t>
            </w:r>
          </w:p>
        </w:tc>
        <w:tc>
          <w:tcPr>
            <w:tcW w:w="675" w:type="dxa"/>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567" w:type="dxa"/>
            <w:gridSpan w:val="2"/>
            <w:tcBorders>
              <w:top w:val="nil"/>
              <w:left w:val="nil"/>
              <w:bottom w:val="single" w:sz="12" w:space="0" w:color="auto"/>
              <w:right w:val="single" w:sz="12" w:space="0" w:color="auto"/>
            </w:tcBorders>
            <w:shd w:val="clear" w:color="auto" w:fill="auto"/>
            <w:noWrap/>
            <w:vAlign w:val="center"/>
            <w:hideMark/>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V</w:t>
            </w:r>
          </w:p>
        </w:tc>
        <w:tc>
          <w:tcPr>
            <w:tcW w:w="567" w:type="dxa"/>
            <w:gridSpan w:val="2"/>
            <w:tcBorders>
              <w:top w:val="nil"/>
              <w:left w:val="nil"/>
              <w:bottom w:val="single" w:sz="12" w:space="0" w:color="auto"/>
              <w:right w:val="single" w:sz="12" w:space="0" w:color="auto"/>
            </w:tcBorders>
            <w:shd w:val="clear" w:color="auto" w:fill="auto"/>
            <w:noWrap/>
            <w:vAlign w:val="center"/>
            <w:hideMark/>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V</w:t>
            </w:r>
          </w:p>
        </w:tc>
        <w:tc>
          <w:tcPr>
            <w:tcW w:w="567" w:type="dxa"/>
            <w:gridSpan w:val="2"/>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567" w:type="dxa"/>
            <w:gridSpan w:val="3"/>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623" w:type="dxa"/>
            <w:gridSpan w:val="2"/>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r>
      <w:tr w:rsidR="003B78AC" w:rsidRPr="003B78AC" w:rsidTr="00F13960">
        <w:trPr>
          <w:trHeight w:val="313"/>
        </w:trPr>
        <w:tc>
          <w:tcPr>
            <w:tcW w:w="567" w:type="dxa"/>
            <w:gridSpan w:val="2"/>
            <w:tcBorders>
              <w:top w:val="nil"/>
              <w:left w:val="single" w:sz="12" w:space="0" w:color="auto"/>
              <w:bottom w:val="single" w:sz="12" w:space="0" w:color="auto"/>
              <w:right w:val="single" w:sz="12" w:space="0" w:color="auto"/>
            </w:tcBorders>
            <w:shd w:val="clear" w:color="auto" w:fill="auto"/>
            <w:hideMark/>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4</w:t>
            </w:r>
          </w:p>
        </w:tc>
        <w:tc>
          <w:tcPr>
            <w:tcW w:w="3260" w:type="dxa"/>
            <w:tcBorders>
              <w:top w:val="nil"/>
              <w:left w:val="nil"/>
              <w:bottom w:val="single" w:sz="12" w:space="0" w:color="auto"/>
              <w:right w:val="single" w:sz="12" w:space="0" w:color="auto"/>
            </w:tcBorders>
            <w:shd w:val="clear" w:color="auto" w:fill="auto"/>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Dokumentasi</w:t>
            </w:r>
          </w:p>
        </w:tc>
        <w:tc>
          <w:tcPr>
            <w:tcW w:w="675" w:type="dxa"/>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567" w:type="dxa"/>
            <w:gridSpan w:val="2"/>
            <w:tcBorders>
              <w:top w:val="nil"/>
              <w:left w:val="nil"/>
              <w:bottom w:val="single" w:sz="12" w:space="0" w:color="auto"/>
              <w:right w:val="single" w:sz="12" w:space="0" w:color="auto"/>
            </w:tcBorders>
            <w:shd w:val="clear" w:color="auto" w:fill="auto"/>
            <w:noWrap/>
            <w:vAlign w:val="center"/>
            <w:hideMark/>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V</w:t>
            </w:r>
          </w:p>
        </w:tc>
        <w:tc>
          <w:tcPr>
            <w:tcW w:w="567" w:type="dxa"/>
            <w:gridSpan w:val="2"/>
            <w:tcBorders>
              <w:top w:val="nil"/>
              <w:left w:val="nil"/>
              <w:bottom w:val="single" w:sz="12" w:space="0" w:color="auto"/>
              <w:right w:val="single" w:sz="12" w:space="0" w:color="auto"/>
            </w:tcBorders>
            <w:shd w:val="clear" w:color="auto" w:fill="auto"/>
            <w:noWrap/>
            <w:vAlign w:val="center"/>
            <w:hideMark/>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V</w:t>
            </w:r>
          </w:p>
        </w:tc>
        <w:tc>
          <w:tcPr>
            <w:tcW w:w="567" w:type="dxa"/>
            <w:gridSpan w:val="2"/>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567" w:type="dxa"/>
            <w:gridSpan w:val="3"/>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623" w:type="dxa"/>
            <w:gridSpan w:val="2"/>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r>
      <w:tr w:rsidR="003B78AC" w:rsidRPr="003B78AC" w:rsidTr="00F13960">
        <w:trPr>
          <w:trHeight w:val="263"/>
        </w:trPr>
        <w:tc>
          <w:tcPr>
            <w:tcW w:w="567" w:type="dxa"/>
            <w:gridSpan w:val="2"/>
            <w:tcBorders>
              <w:top w:val="nil"/>
              <w:left w:val="single" w:sz="12" w:space="0" w:color="auto"/>
              <w:bottom w:val="single" w:sz="12" w:space="0" w:color="auto"/>
              <w:right w:val="single" w:sz="12" w:space="0" w:color="auto"/>
            </w:tcBorders>
            <w:shd w:val="clear" w:color="auto" w:fill="auto"/>
            <w:hideMark/>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5</w:t>
            </w:r>
          </w:p>
        </w:tc>
        <w:tc>
          <w:tcPr>
            <w:tcW w:w="3260" w:type="dxa"/>
            <w:tcBorders>
              <w:top w:val="nil"/>
              <w:left w:val="nil"/>
              <w:bottom w:val="single" w:sz="12" w:space="0" w:color="auto"/>
              <w:right w:val="single" w:sz="12" w:space="0" w:color="auto"/>
            </w:tcBorders>
            <w:shd w:val="clear" w:color="auto" w:fill="auto"/>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Konsumsi</w:t>
            </w:r>
          </w:p>
        </w:tc>
        <w:tc>
          <w:tcPr>
            <w:tcW w:w="675" w:type="dxa"/>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567" w:type="dxa"/>
            <w:gridSpan w:val="2"/>
            <w:tcBorders>
              <w:top w:val="nil"/>
              <w:left w:val="nil"/>
              <w:bottom w:val="single" w:sz="12" w:space="0" w:color="auto"/>
              <w:right w:val="single" w:sz="12" w:space="0" w:color="auto"/>
            </w:tcBorders>
            <w:shd w:val="clear" w:color="auto" w:fill="auto"/>
            <w:noWrap/>
            <w:vAlign w:val="center"/>
            <w:hideMark/>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V</w:t>
            </w:r>
          </w:p>
        </w:tc>
        <w:tc>
          <w:tcPr>
            <w:tcW w:w="567" w:type="dxa"/>
            <w:gridSpan w:val="2"/>
            <w:tcBorders>
              <w:top w:val="nil"/>
              <w:left w:val="nil"/>
              <w:bottom w:val="single" w:sz="12" w:space="0" w:color="auto"/>
              <w:right w:val="single" w:sz="12" w:space="0" w:color="auto"/>
            </w:tcBorders>
            <w:shd w:val="clear" w:color="auto" w:fill="auto"/>
            <w:noWrap/>
            <w:vAlign w:val="center"/>
            <w:hideMark/>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V</w:t>
            </w:r>
          </w:p>
        </w:tc>
        <w:tc>
          <w:tcPr>
            <w:tcW w:w="567" w:type="dxa"/>
            <w:gridSpan w:val="2"/>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567" w:type="dxa"/>
            <w:gridSpan w:val="3"/>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623" w:type="dxa"/>
            <w:gridSpan w:val="2"/>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r>
      <w:tr w:rsidR="003B78AC" w:rsidRPr="003B78AC" w:rsidTr="00F13960">
        <w:trPr>
          <w:trHeight w:val="316"/>
        </w:trPr>
        <w:tc>
          <w:tcPr>
            <w:tcW w:w="7393" w:type="dxa"/>
            <w:gridSpan w:val="15"/>
            <w:tcBorders>
              <w:top w:val="single" w:sz="12" w:space="0" w:color="auto"/>
              <w:left w:val="single" w:sz="12" w:space="0" w:color="auto"/>
              <w:bottom w:val="single" w:sz="12" w:space="0" w:color="auto"/>
              <w:right w:val="single" w:sz="12" w:space="0" w:color="000000"/>
            </w:tcBorders>
            <w:shd w:val="clear" w:color="auto" w:fill="auto"/>
            <w:hideMark/>
          </w:tcPr>
          <w:p w:rsidR="003B78AC" w:rsidRPr="003B78AC" w:rsidRDefault="003B78AC" w:rsidP="00F13960">
            <w:pPr>
              <w:spacing w:after="0" w:line="20" w:lineRule="atLeast"/>
              <w:jc w:val="center"/>
              <w:rPr>
                <w:rFonts w:ascii="Book Antiqua" w:eastAsia="Times New Roman" w:hAnsi="Book Antiqua" w:cs="Times New Roman"/>
                <w:b/>
                <w:bCs/>
                <w:color w:val="000000" w:themeColor="text1"/>
                <w:sz w:val="24"/>
                <w:szCs w:val="24"/>
              </w:rPr>
            </w:pPr>
            <w:r w:rsidRPr="003B78AC">
              <w:rPr>
                <w:rFonts w:ascii="Book Antiqua" w:eastAsia="Times New Roman" w:hAnsi="Book Antiqua" w:cs="Times New Roman"/>
                <w:b/>
                <w:bCs/>
                <w:color w:val="000000" w:themeColor="text1"/>
                <w:sz w:val="24"/>
                <w:szCs w:val="24"/>
              </w:rPr>
              <w:t>Pengolahan Data</w:t>
            </w:r>
          </w:p>
        </w:tc>
      </w:tr>
      <w:tr w:rsidR="003B78AC" w:rsidRPr="003B78AC" w:rsidTr="00F13960">
        <w:trPr>
          <w:trHeight w:val="360"/>
        </w:trPr>
        <w:tc>
          <w:tcPr>
            <w:tcW w:w="505" w:type="dxa"/>
            <w:tcBorders>
              <w:top w:val="nil"/>
              <w:left w:val="single" w:sz="12" w:space="0" w:color="auto"/>
              <w:bottom w:val="single" w:sz="4" w:space="0" w:color="auto"/>
              <w:right w:val="single" w:sz="12" w:space="0" w:color="auto"/>
            </w:tcBorders>
            <w:shd w:val="clear" w:color="auto" w:fill="auto"/>
            <w:hideMark/>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bCs/>
                <w:color w:val="000000" w:themeColor="text1"/>
                <w:sz w:val="24"/>
                <w:szCs w:val="24"/>
              </w:rPr>
              <w:t>1</w:t>
            </w:r>
          </w:p>
        </w:tc>
        <w:tc>
          <w:tcPr>
            <w:tcW w:w="3322" w:type="dxa"/>
            <w:gridSpan w:val="2"/>
            <w:tcBorders>
              <w:top w:val="nil"/>
              <w:left w:val="nil"/>
              <w:bottom w:val="single" w:sz="4" w:space="0" w:color="auto"/>
              <w:right w:val="single" w:sz="12" w:space="0" w:color="auto"/>
            </w:tcBorders>
            <w:shd w:val="clear" w:color="auto" w:fill="auto"/>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bCs/>
                <w:color w:val="000000" w:themeColor="text1"/>
                <w:sz w:val="24"/>
                <w:szCs w:val="24"/>
              </w:rPr>
              <w:t>Penyajian Data</w:t>
            </w:r>
          </w:p>
        </w:tc>
        <w:tc>
          <w:tcPr>
            <w:tcW w:w="712" w:type="dxa"/>
            <w:gridSpan w:val="2"/>
            <w:tcBorders>
              <w:top w:val="nil"/>
              <w:left w:val="nil"/>
              <w:bottom w:val="single" w:sz="4"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571" w:type="dxa"/>
            <w:gridSpan w:val="2"/>
            <w:tcBorders>
              <w:top w:val="nil"/>
              <w:left w:val="nil"/>
              <w:bottom w:val="single" w:sz="4"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571" w:type="dxa"/>
            <w:gridSpan w:val="2"/>
            <w:tcBorders>
              <w:top w:val="nil"/>
              <w:left w:val="nil"/>
              <w:bottom w:val="single" w:sz="4" w:space="0" w:color="auto"/>
              <w:right w:val="single" w:sz="12" w:space="0" w:color="auto"/>
            </w:tcBorders>
            <w:shd w:val="clear" w:color="auto" w:fill="auto"/>
            <w:noWrap/>
            <w:vAlign w:val="center"/>
            <w:hideMark/>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V</w:t>
            </w:r>
          </w:p>
        </w:tc>
        <w:tc>
          <w:tcPr>
            <w:tcW w:w="571" w:type="dxa"/>
            <w:gridSpan w:val="2"/>
            <w:tcBorders>
              <w:top w:val="nil"/>
              <w:left w:val="nil"/>
              <w:bottom w:val="single" w:sz="4" w:space="0" w:color="auto"/>
              <w:right w:val="single" w:sz="12" w:space="0" w:color="auto"/>
            </w:tcBorders>
            <w:shd w:val="clear" w:color="auto" w:fill="auto"/>
            <w:noWrap/>
            <w:vAlign w:val="center"/>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V</w:t>
            </w:r>
          </w:p>
        </w:tc>
        <w:tc>
          <w:tcPr>
            <w:tcW w:w="570" w:type="dxa"/>
            <w:gridSpan w:val="3"/>
            <w:tcBorders>
              <w:top w:val="nil"/>
              <w:left w:val="nil"/>
              <w:bottom w:val="single" w:sz="4" w:space="0" w:color="auto"/>
              <w:right w:val="single" w:sz="12" w:space="0" w:color="auto"/>
            </w:tcBorders>
            <w:shd w:val="clear" w:color="auto" w:fill="auto"/>
            <w:noWrap/>
            <w:vAlign w:val="center"/>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p>
        </w:tc>
        <w:tc>
          <w:tcPr>
            <w:tcW w:w="571" w:type="dxa"/>
            <w:tcBorders>
              <w:top w:val="nil"/>
              <w:left w:val="nil"/>
              <w:bottom w:val="single" w:sz="4"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r>
      <w:tr w:rsidR="003B78AC" w:rsidRPr="003B78AC" w:rsidTr="00F13960">
        <w:trPr>
          <w:trHeight w:val="360"/>
        </w:trPr>
        <w:tc>
          <w:tcPr>
            <w:tcW w:w="505" w:type="dxa"/>
            <w:tcBorders>
              <w:top w:val="single" w:sz="4" w:space="0" w:color="auto"/>
              <w:left w:val="single" w:sz="4" w:space="0" w:color="auto"/>
              <w:bottom w:val="single" w:sz="4" w:space="0" w:color="auto"/>
              <w:right w:val="single" w:sz="12" w:space="0" w:color="auto"/>
            </w:tcBorders>
            <w:shd w:val="clear" w:color="auto" w:fill="auto"/>
            <w:hideMark/>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bCs/>
                <w:color w:val="000000" w:themeColor="text1"/>
                <w:sz w:val="24"/>
                <w:szCs w:val="24"/>
              </w:rPr>
              <w:t>2</w:t>
            </w:r>
          </w:p>
        </w:tc>
        <w:tc>
          <w:tcPr>
            <w:tcW w:w="3322" w:type="dxa"/>
            <w:gridSpan w:val="2"/>
            <w:tcBorders>
              <w:top w:val="single" w:sz="4" w:space="0" w:color="auto"/>
              <w:left w:val="nil"/>
              <w:bottom w:val="single" w:sz="4" w:space="0" w:color="auto"/>
              <w:right w:val="single" w:sz="12" w:space="0" w:color="auto"/>
            </w:tcBorders>
            <w:shd w:val="clear" w:color="auto" w:fill="auto"/>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bCs/>
                <w:color w:val="000000" w:themeColor="text1"/>
                <w:sz w:val="24"/>
                <w:szCs w:val="24"/>
              </w:rPr>
              <w:t>Reduksi Data</w:t>
            </w:r>
          </w:p>
        </w:tc>
        <w:tc>
          <w:tcPr>
            <w:tcW w:w="712" w:type="dxa"/>
            <w:gridSpan w:val="2"/>
            <w:tcBorders>
              <w:top w:val="single" w:sz="4" w:space="0" w:color="auto"/>
              <w:left w:val="nil"/>
              <w:bottom w:val="single" w:sz="4"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571" w:type="dxa"/>
            <w:gridSpan w:val="2"/>
            <w:tcBorders>
              <w:top w:val="single" w:sz="4" w:space="0" w:color="auto"/>
              <w:left w:val="nil"/>
              <w:bottom w:val="single" w:sz="4"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571" w:type="dxa"/>
            <w:gridSpan w:val="2"/>
            <w:tcBorders>
              <w:top w:val="single" w:sz="4" w:space="0" w:color="auto"/>
              <w:left w:val="nil"/>
              <w:bottom w:val="single" w:sz="4" w:space="0" w:color="auto"/>
              <w:right w:val="single" w:sz="12" w:space="0" w:color="auto"/>
            </w:tcBorders>
            <w:shd w:val="clear" w:color="auto" w:fill="auto"/>
            <w:noWrap/>
            <w:vAlign w:val="center"/>
            <w:hideMark/>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V</w:t>
            </w:r>
          </w:p>
        </w:tc>
        <w:tc>
          <w:tcPr>
            <w:tcW w:w="571" w:type="dxa"/>
            <w:gridSpan w:val="2"/>
            <w:tcBorders>
              <w:top w:val="single" w:sz="4" w:space="0" w:color="auto"/>
              <w:left w:val="nil"/>
              <w:bottom w:val="single" w:sz="4" w:space="0" w:color="auto"/>
              <w:right w:val="single" w:sz="12" w:space="0" w:color="auto"/>
            </w:tcBorders>
            <w:shd w:val="clear" w:color="auto" w:fill="auto"/>
            <w:noWrap/>
            <w:vAlign w:val="center"/>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V</w:t>
            </w:r>
          </w:p>
        </w:tc>
        <w:tc>
          <w:tcPr>
            <w:tcW w:w="570" w:type="dxa"/>
            <w:gridSpan w:val="3"/>
            <w:tcBorders>
              <w:top w:val="single" w:sz="4" w:space="0" w:color="auto"/>
              <w:left w:val="nil"/>
              <w:bottom w:val="single" w:sz="4" w:space="0" w:color="auto"/>
              <w:right w:val="single" w:sz="12" w:space="0" w:color="auto"/>
            </w:tcBorders>
            <w:shd w:val="clear" w:color="auto" w:fill="auto"/>
            <w:noWrap/>
            <w:vAlign w:val="center"/>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r>
      <w:tr w:rsidR="003B78AC" w:rsidRPr="003B78AC" w:rsidTr="00F13960">
        <w:trPr>
          <w:trHeight w:val="360"/>
        </w:trPr>
        <w:tc>
          <w:tcPr>
            <w:tcW w:w="505" w:type="dxa"/>
            <w:tcBorders>
              <w:top w:val="single" w:sz="4" w:space="0" w:color="auto"/>
              <w:left w:val="single" w:sz="12" w:space="0" w:color="auto"/>
              <w:bottom w:val="single" w:sz="12" w:space="0" w:color="auto"/>
              <w:right w:val="single" w:sz="12" w:space="0" w:color="auto"/>
            </w:tcBorders>
            <w:shd w:val="clear" w:color="auto" w:fill="auto"/>
            <w:hideMark/>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bCs/>
                <w:color w:val="000000" w:themeColor="text1"/>
                <w:sz w:val="24"/>
                <w:szCs w:val="24"/>
              </w:rPr>
              <w:t>3</w:t>
            </w:r>
          </w:p>
        </w:tc>
        <w:tc>
          <w:tcPr>
            <w:tcW w:w="3322" w:type="dxa"/>
            <w:gridSpan w:val="2"/>
            <w:tcBorders>
              <w:top w:val="single" w:sz="4" w:space="0" w:color="auto"/>
              <w:left w:val="nil"/>
              <w:bottom w:val="single" w:sz="12" w:space="0" w:color="auto"/>
              <w:right w:val="single" w:sz="12" w:space="0" w:color="auto"/>
            </w:tcBorders>
            <w:shd w:val="clear" w:color="auto" w:fill="auto"/>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bCs/>
                <w:color w:val="000000" w:themeColor="text1"/>
                <w:sz w:val="24"/>
                <w:szCs w:val="24"/>
              </w:rPr>
              <w:t>Analisis Data</w:t>
            </w:r>
          </w:p>
        </w:tc>
        <w:tc>
          <w:tcPr>
            <w:tcW w:w="712" w:type="dxa"/>
            <w:gridSpan w:val="2"/>
            <w:tcBorders>
              <w:top w:val="single" w:sz="4" w:space="0" w:color="auto"/>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571" w:type="dxa"/>
            <w:gridSpan w:val="2"/>
            <w:tcBorders>
              <w:top w:val="single" w:sz="4" w:space="0" w:color="auto"/>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571" w:type="dxa"/>
            <w:gridSpan w:val="2"/>
            <w:tcBorders>
              <w:top w:val="single" w:sz="4" w:space="0" w:color="auto"/>
              <w:left w:val="nil"/>
              <w:bottom w:val="single" w:sz="12" w:space="0" w:color="auto"/>
              <w:right w:val="single" w:sz="12" w:space="0" w:color="auto"/>
            </w:tcBorders>
            <w:shd w:val="clear" w:color="auto" w:fill="auto"/>
            <w:noWrap/>
            <w:vAlign w:val="center"/>
            <w:hideMark/>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V</w:t>
            </w:r>
          </w:p>
        </w:tc>
        <w:tc>
          <w:tcPr>
            <w:tcW w:w="571" w:type="dxa"/>
            <w:gridSpan w:val="2"/>
            <w:tcBorders>
              <w:top w:val="single" w:sz="4" w:space="0" w:color="auto"/>
              <w:left w:val="nil"/>
              <w:bottom w:val="single" w:sz="12" w:space="0" w:color="auto"/>
              <w:right w:val="single" w:sz="12" w:space="0" w:color="auto"/>
            </w:tcBorders>
            <w:shd w:val="clear" w:color="auto" w:fill="auto"/>
            <w:noWrap/>
            <w:vAlign w:val="center"/>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V</w:t>
            </w:r>
          </w:p>
        </w:tc>
        <w:tc>
          <w:tcPr>
            <w:tcW w:w="570" w:type="dxa"/>
            <w:gridSpan w:val="3"/>
            <w:tcBorders>
              <w:top w:val="single" w:sz="4" w:space="0" w:color="auto"/>
              <w:left w:val="nil"/>
              <w:bottom w:val="single" w:sz="12" w:space="0" w:color="auto"/>
              <w:right w:val="single" w:sz="12" w:space="0" w:color="auto"/>
            </w:tcBorders>
            <w:shd w:val="clear" w:color="auto" w:fill="auto"/>
            <w:noWrap/>
            <w:vAlign w:val="center"/>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p>
        </w:tc>
        <w:tc>
          <w:tcPr>
            <w:tcW w:w="571" w:type="dxa"/>
            <w:tcBorders>
              <w:top w:val="single" w:sz="4" w:space="0" w:color="auto"/>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r>
      <w:tr w:rsidR="003B78AC" w:rsidRPr="003B78AC" w:rsidTr="00F13960">
        <w:trPr>
          <w:trHeight w:val="259"/>
        </w:trPr>
        <w:tc>
          <w:tcPr>
            <w:tcW w:w="7393" w:type="dxa"/>
            <w:gridSpan w:val="15"/>
            <w:tcBorders>
              <w:top w:val="single" w:sz="12" w:space="0" w:color="auto"/>
              <w:left w:val="single" w:sz="12" w:space="0" w:color="auto"/>
              <w:bottom w:val="single" w:sz="12" w:space="0" w:color="auto"/>
              <w:right w:val="single" w:sz="12" w:space="0" w:color="000000"/>
            </w:tcBorders>
            <w:shd w:val="clear" w:color="auto" w:fill="auto"/>
            <w:hideMark/>
          </w:tcPr>
          <w:p w:rsidR="003B78AC" w:rsidRPr="003B78AC" w:rsidRDefault="003B78AC" w:rsidP="00F13960">
            <w:pPr>
              <w:spacing w:after="0" w:line="20" w:lineRule="atLeast"/>
              <w:jc w:val="center"/>
              <w:rPr>
                <w:rFonts w:ascii="Book Antiqua" w:eastAsia="Times New Roman" w:hAnsi="Book Antiqua" w:cs="Times New Roman"/>
                <w:b/>
                <w:bCs/>
                <w:color w:val="000000" w:themeColor="text1"/>
                <w:sz w:val="24"/>
                <w:szCs w:val="24"/>
              </w:rPr>
            </w:pPr>
            <w:r w:rsidRPr="003B78AC">
              <w:rPr>
                <w:rFonts w:ascii="Book Antiqua" w:eastAsia="Times New Roman" w:hAnsi="Book Antiqua" w:cs="Times New Roman"/>
                <w:b/>
                <w:bCs/>
                <w:color w:val="000000" w:themeColor="text1"/>
                <w:sz w:val="24"/>
                <w:szCs w:val="24"/>
              </w:rPr>
              <w:t>PASCA PENELITIAN</w:t>
            </w:r>
          </w:p>
        </w:tc>
      </w:tr>
      <w:tr w:rsidR="003B78AC" w:rsidRPr="003B78AC" w:rsidTr="00F13960">
        <w:trPr>
          <w:trHeight w:val="216"/>
        </w:trPr>
        <w:tc>
          <w:tcPr>
            <w:tcW w:w="505" w:type="dxa"/>
            <w:tcBorders>
              <w:top w:val="nil"/>
              <w:left w:val="single" w:sz="12" w:space="0" w:color="auto"/>
              <w:bottom w:val="single" w:sz="12" w:space="0" w:color="auto"/>
              <w:right w:val="single" w:sz="12" w:space="0" w:color="auto"/>
            </w:tcBorders>
            <w:shd w:val="clear" w:color="auto" w:fill="auto"/>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1</w:t>
            </w:r>
          </w:p>
        </w:tc>
        <w:tc>
          <w:tcPr>
            <w:tcW w:w="3322" w:type="dxa"/>
            <w:gridSpan w:val="2"/>
            <w:tcBorders>
              <w:top w:val="nil"/>
              <w:left w:val="nil"/>
              <w:bottom w:val="single" w:sz="12" w:space="0" w:color="auto"/>
              <w:right w:val="single" w:sz="12" w:space="0" w:color="auto"/>
            </w:tcBorders>
            <w:shd w:val="clear" w:color="auto" w:fill="auto"/>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Penyusunan Laporan</w:t>
            </w:r>
          </w:p>
        </w:tc>
        <w:tc>
          <w:tcPr>
            <w:tcW w:w="712" w:type="dxa"/>
            <w:gridSpan w:val="2"/>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571" w:type="dxa"/>
            <w:gridSpan w:val="2"/>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571" w:type="dxa"/>
            <w:gridSpan w:val="2"/>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571" w:type="dxa"/>
            <w:gridSpan w:val="2"/>
            <w:tcBorders>
              <w:top w:val="nil"/>
              <w:left w:val="nil"/>
              <w:bottom w:val="single" w:sz="12" w:space="0" w:color="auto"/>
              <w:right w:val="single" w:sz="12" w:space="0" w:color="auto"/>
            </w:tcBorders>
            <w:shd w:val="clear" w:color="auto" w:fill="auto"/>
            <w:noWrap/>
            <w:vAlign w:val="bottom"/>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p>
        </w:tc>
        <w:tc>
          <w:tcPr>
            <w:tcW w:w="570" w:type="dxa"/>
            <w:gridSpan w:val="3"/>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V</w:t>
            </w:r>
          </w:p>
        </w:tc>
        <w:tc>
          <w:tcPr>
            <w:tcW w:w="571" w:type="dxa"/>
            <w:tcBorders>
              <w:top w:val="nil"/>
              <w:left w:val="nil"/>
              <w:bottom w:val="single" w:sz="12" w:space="0" w:color="auto"/>
              <w:right w:val="single" w:sz="12" w:space="0" w:color="auto"/>
            </w:tcBorders>
            <w:shd w:val="clear" w:color="auto" w:fill="auto"/>
            <w:noWrap/>
            <w:vAlign w:val="bottom"/>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p>
        </w:tc>
      </w:tr>
      <w:tr w:rsidR="003B78AC" w:rsidRPr="003B78AC" w:rsidTr="00F13960">
        <w:trPr>
          <w:trHeight w:val="219"/>
        </w:trPr>
        <w:tc>
          <w:tcPr>
            <w:tcW w:w="505" w:type="dxa"/>
            <w:tcBorders>
              <w:top w:val="nil"/>
              <w:left w:val="single" w:sz="12" w:space="0" w:color="auto"/>
              <w:bottom w:val="single" w:sz="12" w:space="0" w:color="auto"/>
              <w:right w:val="single" w:sz="12" w:space="0" w:color="auto"/>
            </w:tcBorders>
            <w:shd w:val="clear" w:color="auto" w:fill="auto"/>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2</w:t>
            </w:r>
          </w:p>
        </w:tc>
        <w:tc>
          <w:tcPr>
            <w:tcW w:w="3322" w:type="dxa"/>
            <w:gridSpan w:val="2"/>
            <w:tcBorders>
              <w:top w:val="nil"/>
              <w:left w:val="nil"/>
              <w:bottom w:val="single" w:sz="12" w:space="0" w:color="auto"/>
              <w:right w:val="single" w:sz="12" w:space="0" w:color="auto"/>
            </w:tcBorders>
            <w:shd w:val="clear" w:color="auto" w:fill="auto"/>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Penggandaan Laporan</w:t>
            </w:r>
          </w:p>
        </w:tc>
        <w:tc>
          <w:tcPr>
            <w:tcW w:w="712" w:type="dxa"/>
            <w:gridSpan w:val="2"/>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571" w:type="dxa"/>
            <w:gridSpan w:val="2"/>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571" w:type="dxa"/>
            <w:gridSpan w:val="2"/>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571" w:type="dxa"/>
            <w:gridSpan w:val="2"/>
            <w:tcBorders>
              <w:top w:val="nil"/>
              <w:left w:val="nil"/>
              <w:bottom w:val="single" w:sz="12" w:space="0" w:color="auto"/>
              <w:right w:val="single" w:sz="12" w:space="0" w:color="auto"/>
            </w:tcBorders>
            <w:shd w:val="clear" w:color="auto" w:fill="auto"/>
            <w:noWrap/>
            <w:vAlign w:val="bottom"/>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p>
        </w:tc>
        <w:tc>
          <w:tcPr>
            <w:tcW w:w="570" w:type="dxa"/>
            <w:gridSpan w:val="3"/>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V</w:t>
            </w:r>
          </w:p>
        </w:tc>
        <w:tc>
          <w:tcPr>
            <w:tcW w:w="571" w:type="dxa"/>
            <w:tcBorders>
              <w:top w:val="nil"/>
              <w:left w:val="nil"/>
              <w:bottom w:val="single" w:sz="12" w:space="0" w:color="auto"/>
              <w:right w:val="single" w:sz="12" w:space="0" w:color="auto"/>
            </w:tcBorders>
            <w:shd w:val="clear" w:color="auto" w:fill="auto"/>
            <w:noWrap/>
            <w:vAlign w:val="bottom"/>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rPr>
            </w:pPr>
          </w:p>
        </w:tc>
      </w:tr>
      <w:tr w:rsidR="003B78AC" w:rsidRPr="003B78AC" w:rsidTr="00F13960">
        <w:trPr>
          <w:trHeight w:val="56"/>
        </w:trPr>
        <w:tc>
          <w:tcPr>
            <w:tcW w:w="3827" w:type="dxa"/>
            <w:gridSpan w:val="3"/>
            <w:tcBorders>
              <w:top w:val="single" w:sz="12" w:space="0" w:color="auto"/>
              <w:left w:val="single" w:sz="12" w:space="0" w:color="auto"/>
              <w:bottom w:val="single" w:sz="12" w:space="0" w:color="auto"/>
              <w:right w:val="single" w:sz="12" w:space="0" w:color="000000"/>
            </w:tcBorders>
            <w:shd w:val="clear" w:color="auto" w:fill="auto"/>
            <w:noWrap/>
            <w:vAlign w:val="bottom"/>
            <w:hideMark/>
          </w:tcPr>
          <w:p w:rsidR="003B78AC" w:rsidRPr="003B78AC" w:rsidRDefault="003B78AC" w:rsidP="00F13960">
            <w:pPr>
              <w:spacing w:after="0" w:line="20" w:lineRule="atLeast"/>
              <w:jc w:val="center"/>
              <w:rPr>
                <w:rFonts w:ascii="Book Antiqua" w:eastAsia="Times New Roman" w:hAnsi="Book Antiqua" w:cs="Times New Roman"/>
                <w:b/>
                <w:bCs/>
                <w:color w:val="000000" w:themeColor="text1"/>
                <w:sz w:val="24"/>
                <w:szCs w:val="24"/>
              </w:rPr>
            </w:pPr>
            <w:r w:rsidRPr="003B78AC">
              <w:rPr>
                <w:rFonts w:ascii="Book Antiqua" w:eastAsia="Times New Roman" w:hAnsi="Book Antiqua" w:cs="Times New Roman"/>
                <w:b/>
                <w:bCs/>
                <w:color w:val="000000" w:themeColor="text1"/>
                <w:sz w:val="24"/>
                <w:szCs w:val="24"/>
              </w:rPr>
              <w:t>TOTAL</w:t>
            </w:r>
          </w:p>
        </w:tc>
        <w:tc>
          <w:tcPr>
            <w:tcW w:w="712" w:type="dxa"/>
            <w:gridSpan w:val="2"/>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571" w:type="dxa"/>
            <w:gridSpan w:val="2"/>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571" w:type="dxa"/>
            <w:gridSpan w:val="2"/>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571" w:type="dxa"/>
            <w:gridSpan w:val="2"/>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570" w:type="dxa"/>
            <w:gridSpan w:val="3"/>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c>
          <w:tcPr>
            <w:tcW w:w="571" w:type="dxa"/>
            <w:tcBorders>
              <w:top w:val="nil"/>
              <w:left w:val="nil"/>
              <w:bottom w:val="single" w:sz="12" w:space="0" w:color="auto"/>
              <w:right w:val="single" w:sz="12" w:space="0" w:color="auto"/>
            </w:tcBorders>
            <w:shd w:val="clear" w:color="auto" w:fill="auto"/>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rPr>
            </w:pPr>
            <w:r w:rsidRPr="003B78AC">
              <w:rPr>
                <w:rFonts w:ascii="Book Antiqua" w:eastAsia="Times New Roman" w:hAnsi="Book Antiqua" w:cs="Times New Roman"/>
                <w:color w:val="000000" w:themeColor="text1"/>
                <w:sz w:val="24"/>
                <w:szCs w:val="24"/>
              </w:rPr>
              <w:t> </w:t>
            </w:r>
          </w:p>
        </w:tc>
      </w:tr>
    </w:tbl>
    <w:p w:rsidR="003B78AC" w:rsidRPr="003B78AC" w:rsidRDefault="003B78AC" w:rsidP="00F13960">
      <w:pPr>
        <w:numPr>
          <w:ilvl w:val="0"/>
          <w:numId w:val="13"/>
        </w:numPr>
        <w:spacing w:after="0" w:line="20" w:lineRule="atLeast"/>
        <w:jc w:val="both"/>
        <w:rPr>
          <w:rFonts w:ascii="Book Antiqua" w:hAnsi="Book Antiqua" w:cs="Times New Roman"/>
          <w:b/>
          <w:bCs/>
          <w:color w:val="000000" w:themeColor="text1"/>
          <w:sz w:val="24"/>
          <w:szCs w:val="24"/>
        </w:rPr>
      </w:pPr>
    </w:p>
    <w:p w:rsidR="003B78AC" w:rsidRPr="003B78AC" w:rsidRDefault="003B78AC" w:rsidP="00F13960">
      <w:pPr>
        <w:spacing w:after="200" w:line="20" w:lineRule="atLeast"/>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br w:type="page"/>
      </w:r>
    </w:p>
    <w:p w:rsidR="003B78AC" w:rsidRPr="003B78AC" w:rsidRDefault="003B78AC" w:rsidP="00F13960">
      <w:pPr>
        <w:numPr>
          <w:ilvl w:val="0"/>
          <w:numId w:val="13"/>
        </w:numPr>
        <w:spacing w:after="0" w:line="20" w:lineRule="atLeast"/>
        <w:jc w:val="both"/>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lastRenderedPageBreak/>
        <w:t xml:space="preserve">Anggaran </w:t>
      </w:r>
    </w:p>
    <w:p w:rsidR="003B78AC" w:rsidRPr="003B78AC" w:rsidRDefault="003B78AC" w:rsidP="00F13960">
      <w:pPr>
        <w:spacing w:after="0" w:line="20" w:lineRule="atLeast"/>
        <w:ind w:left="720"/>
        <w:jc w:val="both"/>
        <w:rPr>
          <w:rFonts w:ascii="Book Antiqua" w:hAnsi="Book Antiqua" w:cs="Times New Roman"/>
          <w:b/>
          <w:bCs/>
          <w:color w:val="000000" w:themeColor="text1"/>
          <w:sz w:val="24"/>
          <w:szCs w:val="24"/>
        </w:rPr>
      </w:pPr>
    </w:p>
    <w:tbl>
      <w:tblPr>
        <w:tblW w:w="7655" w:type="dxa"/>
        <w:tblInd w:w="817" w:type="dxa"/>
        <w:tblLayout w:type="fixed"/>
        <w:tblLook w:val="04A0"/>
      </w:tblPr>
      <w:tblGrid>
        <w:gridCol w:w="579"/>
        <w:gridCol w:w="560"/>
        <w:gridCol w:w="2121"/>
        <w:gridCol w:w="456"/>
        <w:gridCol w:w="476"/>
        <w:gridCol w:w="769"/>
        <w:gridCol w:w="1081"/>
        <w:gridCol w:w="1613"/>
      </w:tblGrid>
      <w:tr w:rsidR="003B78AC" w:rsidRPr="003B78AC" w:rsidTr="00F13960">
        <w:trPr>
          <w:trHeight w:val="330"/>
        </w:trPr>
        <w:tc>
          <w:tcPr>
            <w:tcW w:w="579" w:type="dxa"/>
            <w:tcBorders>
              <w:top w:val="single" w:sz="8" w:space="0" w:color="auto"/>
              <w:left w:val="single" w:sz="8" w:space="0" w:color="auto"/>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No</w:t>
            </w:r>
          </w:p>
        </w:tc>
        <w:tc>
          <w:tcPr>
            <w:tcW w:w="2681" w:type="dxa"/>
            <w:gridSpan w:val="2"/>
            <w:tcBorders>
              <w:top w:val="single" w:sz="8" w:space="0" w:color="auto"/>
              <w:left w:val="nil"/>
              <w:bottom w:val="single" w:sz="8" w:space="0" w:color="auto"/>
              <w:right w:val="single" w:sz="8" w:space="0" w:color="000000"/>
            </w:tcBorders>
            <w:shd w:val="clear" w:color="000000" w:fill="FFFFFF"/>
            <w:hideMark/>
          </w:tcPr>
          <w:p w:rsidR="003B78AC" w:rsidRPr="003B78AC" w:rsidRDefault="003B78AC" w:rsidP="00F13960">
            <w:pPr>
              <w:spacing w:after="0" w:line="20" w:lineRule="atLeast"/>
              <w:jc w:val="center"/>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Jenis Kegiatan</w:t>
            </w:r>
          </w:p>
        </w:tc>
        <w:tc>
          <w:tcPr>
            <w:tcW w:w="456" w:type="dxa"/>
            <w:tcBorders>
              <w:top w:val="single" w:sz="8" w:space="0" w:color="auto"/>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v</w:t>
            </w:r>
          </w:p>
        </w:tc>
        <w:tc>
          <w:tcPr>
            <w:tcW w:w="476" w:type="dxa"/>
            <w:tcBorders>
              <w:top w:val="single" w:sz="8" w:space="0" w:color="auto"/>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f</w:t>
            </w:r>
          </w:p>
        </w:tc>
        <w:tc>
          <w:tcPr>
            <w:tcW w:w="769" w:type="dxa"/>
            <w:tcBorders>
              <w:top w:val="single" w:sz="8" w:space="0" w:color="auto"/>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Sat</w:t>
            </w:r>
          </w:p>
        </w:tc>
        <w:tc>
          <w:tcPr>
            <w:tcW w:w="1081" w:type="dxa"/>
            <w:tcBorders>
              <w:top w:val="single" w:sz="8" w:space="0" w:color="auto"/>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xml:space="preserve"> Harga </w:t>
            </w:r>
          </w:p>
        </w:tc>
        <w:tc>
          <w:tcPr>
            <w:tcW w:w="1613" w:type="dxa"/>
            <w:tcBorders>
              <w:top w:val="single" w:sz="8" w:space="0" w:color="auto"/>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Jumlah</w:t>
            </w:r>
          </w:p>
        </w:tc>
      </w:tr>
      <w:tr w:rsidR="003B78AC" w:rsidRPr="003B78AC" w:rsidTr="00F13960">
        <w:trPr>
          <w:trHeight w:val="330"/>
        </w:trPr>
        <w:tc>
          <w:tcPr>
            <w:tcW w:w="579" w:type="dxa"/>
            <w:tcBorders>
              <w:top w:val="nil"/>
              <w:left w:val="single" w:sz="8" w:space="0" w:color="auto"/>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A</w:t>
            </w:r>
          </w:p>
        </w:tc>
        <w:tc>
          <w:tcPr>
            <w:tcW w:w="2681" w:type="dxa"/>
            <w:gridSpan w:val="2"/>
            <w:tcBorders>
              <w:top w:val="single" w:sz="8" w:space="0" w:color="auto"/>
              <w:left w:val="nil"/>
              <w:bottom w:val="single" w:sz="8" w:space="0" w:color="auto"/>
              <w:right w:val="single" w:sz="8" w:space="0" w:color="000000"/>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Pra Kegiatan</w:t>
            </w:r>
          </w:p>
        </w:tc>
        <w:tc>
          <w:tcPr>
            <w:tcW w:w="45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47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769"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108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1613"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r>
      <w:tr w:rsidR="003B78AC" w:rsidRPr="003B78AC" w:rsidTr="00F13960">
        <w:trPr>
          <w:trHeight w:val="330"/>
        </w:trPr>
        <w:tc>
          <w:tcPr>
            <w:tcW w:w="579" w:type="dxa"/>
            <w:tcBorders>
              <w:top w:val="nil"/>
              <w:left w:val="single" w:sz="8" w:space="0" w:color="auto"/>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2681" w:type="dxa"/>
            <w:gridSpan w:val="2"/>
            <w:tcBorders>
              <w:top w:val="single" w:sz="8" w:space="0" w:color="auto"/>
              <w:left w:val="nil"/>
              <w:bottom w:val="single" w:sz="8" w:space="0" w:color="auto"/>
              <w:right w:val="single" w:sz="8" w:space="0" w:color="000000"/>
            </w:tcBorders>
            <w:shd w:val="clear" w:color="000000" w:fill="FFFFFF"/>
            <w:hideMark/>
          </w:tcPr>
          <w:p w:rsidR="003B78AC" w:rsidRPr="003B78AC" w:rsidRDefault="003B78AC" w:rsidP="00F13960">
            <w:pPr>
              <w:spacing w:after="0" w:line="20" w:lineRule="atLeast"/>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xml:space="preserve">Observasi  </w:t>
            </w:r>
          </w:p>
        </w:tc>
        <w:tc>
          <w:tcPr>
            <w:tcW w:w="45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47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769"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108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1613"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r>
      <w:tr w:rsidR="003B78AC" w:rsidRPr="003B78AC" w:rsidTr="00F13960">
        <w:trPr>
          <w:trHeight w:val="330"/>
        </w:trPr>
        <w:tc>
          <w:tcPr>
            <w:tcW w:w="579" w:type="dxa"/>
            <w:tcBorders>
              <w:top w:val="nil"/>
              <w:left w:val="single" w:sz="8" w:space="0" w:color="auto"/>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560" w:type="dxa"/>
            <w:tcBorders>
              <w:top w:val="nil"/>
              <w:left w:val="nil"/>
              <w:bottom w:val="single" w:sz="8" w:space="0" w:color="auto"/>
              <w:right w:val="nil"/>
            </w:tcBorders>
            <w:shd w:val="clear" w:color="000000" w:fill="FFFFFF"/>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a. </w:t>
            </w:r>
          </w:p>
        </w:tc>
        <w:tc>
          <w:tcPr>
            <w:tcW w:w="212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Transportasi</w:t>
            </w:r>
          </w:p>
        </w:tc>
        <w:tc>
          <w:tcPr>
            <w:tcW w:w="45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3</w:t>
            </w:r>
          </w:p>
        </w:tc>
        <w:tc>
          <w:tcPr>
            <w:tcW w:w="47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2</w:t>
            </w:r>
          </w:p>
        </w:tc>
        <w:tc>
          <w:tcPr>
            <w:tcW w:w="769"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Keg</w:t>
            </w:r>
          </w:p>
        </w:tc>
        <w:tc>
          <w:tcPr>
            <w:tcW w:w="108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 110.000 </w:t>
            </w:r>
          </w:p>
        </w:tc>
        <w:tc>
          <w:tcPr>
            <w:tcW w:w="1613"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660.000 </w:t>
            </w:r>
          </w:p>
        </w:tc>
      </w:tr>
      <w:tr w:rsidR="003B78AC" w:rsidRPr="003B78AC" w:rsidTr="00F13960">
        <w:trPr>
          <w:trHeight w:val="330"/>
        </w:trPr>
        <w:tc>
          <w:tcPr>
            <w:tcW w:w="579" w:type="dxa"/>
            <w:tcBorders>
              <w:top w:val="nil"/>
              <w:left w:val="single" w:sz="8" w:space="0" w:color="auto"/>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560" w:type="dxa"/>
            <w:tcBorders>
              <w:top w:val="nil"/>
              <w:left w:val="nil"/>
              <w:bottom w:val="single" w:sz="8" w:space="0" w:color="auto"/>
              <w:right w:val="nil"/>
            </w:tcBorders>
            <w:shd w:val="clear" w:color="000000" w:fill="FFFFFF"/>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b.</w:t>
            </w:r>
          </w:p>
        </w:tc>
        <w:tc>
          <w:tcPr>
            <w:tcW w:w="212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Konsumsi  </w:t>
            </w:r>
          </w:p>
        </w:tc>
        <w:tc>
          <w:tcPr>
            <w:tcW w:w="45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3</w:t>
            </w:r>
          </w:p>
        </w:tc>
        <w:tc>
          <w:tcPr>
            <w:tcW w:w="47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2</w:t>
            </w:r>
          </w:p>
        </w:tc>
        <w:tc>
          <w:tcPr>
            <w:tcW w:w="769"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Keg</w:t>
            </w:r>
          </w:p>
        </w:tc>
        <w:tc>
          <w:tcPr>
            <w:tcW w:w="108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   35.000 </w:t>
            </w:r>
          </w:p>
        </w:tc>
        <w:tc>
          <w:tcPr>
            <w:tcW w:w="1613"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210.000 </w:t>
            </w:r>
          </w:p>
        </w:tc>
      </w:tr>
      <w:tr w:rsidR="003B78AC" w:rsidRPr="003B78AC" w:rsidTr="00F13960">
        <w:trPr>
          <w:trHeight w:val="360"/>
        </w:trPr>
        <w:tc>
          <w:tcPr>
            <w:tcW w:w="579" w:type="dxa"/>
            <w:tcBorders>
              <w:top w:val="nil"/>
              <w:left w:val="single" w:sz="8" w:space="0" w:color="auto"/>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2681" w:type="dxa"/>
            <w:gridSpan w:val="2"/>
            <w:tcBorders>
              <w:top w:val="single" w:sz="8" w:space="0" w:color="auto"/>
              <w:left w:val="nil"/>
              <w:bottom w:val="single" w:sz="8" w:space="0" w:color="auto"/>
              <w:right w:val="single" w:sz="8" w:space="0" w:color="000000"/>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Penyempurnaan Proposal</w:t>
            </w:r>
          </w:p>
        </w:tc>
        <w:tc>
          <w:tcPr>
            <w:tcW w:w="45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47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769"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108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1613"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r>
      <w:tr w:rsidR="003B78AC" w:rsidRPr="003B78AC" w:rsidTr="00F13960">
        <w:trPr>
          <w:trHeight w:val="315"/>
        </w:trPr>
        <w:tc>
          <w:tcPr>
            <w:tcW w:w="579" w:type="dxa"/>
            <w:vMerge w:val="restart"/>
            <w:tcBorders>
              <w:top w:val="nil"/>
              <w:left w:val="single" w:sz="8" w:space="0" w:color="auto"/>
              <w:bottom w:val="single" w:sz="8" w:space="0" w:color="000000"/>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c>
          <w:tcPr>
            <w:tcW w:w="560" w:type="dxa"/>
            <w:vMerge w:val="restart"/>
            <w:tcBorders>
              <w:top w:val="nil"/>
              <w:left w:val="single" w:sz="8" w:space="0" w:color="auto"/>
              <w:bottom w:val="single" w:sz="8" w:space="0" w:color="000000"/>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a</w:t>
            </w:r>
          </w:p>
        </w:tc>
        <w:tc>
          <w:tcPr>
            <w:tcW w:w="2121" w:type="dxa"/>
            <w:tcBorders>
              <w:top w:val="nil"/>
              <w:left w:val="nil"/>
              <w:bottom w:val="nil"/>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Honor Narasumber:</w:t>
            </w:r>
          </w:p>
        </w:tc>
        <w:tc>
          <w:tcPr>
            <w:tcW w:w="456" w:type="dxa"/>
            <w:vMerge w:val="restart"/>
            <w:tcBorders>
              <w:top w:val="nil"/>
              <w:left w:val="single" w:sz="8" w:space="0" w:color="auto"/>
              <w:bottom w:val="single" w:sz="8" w:space="0" w:color="000000"/>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3</w:t>
            </w:r>
          </w:p>
        </w:tc>
        <w:tc>
          <w:tcPr>
            <w:tcW w:w="476" w:type="dxa"/>
            <w:vMerge w:val="restart"/>
            <w:tcBorders>
              <w:top w:val="nil"/>
              <w:left w:val="single" w:sz="8" w:space="0" w:color="auto"/>
              <w:bottom w:val="single" w:sz="8" w:space="0" w:color="000000"/>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2</w:t>
            </w:r>
          </w:p>
        </w:tc>
        <w:tc>
          <w:tcPr>
            <w:tcW w:w="769" w:type="dxa"/>
            <w:vMerge w:val="restart"/>
            <w:tcBorders>
              <w:top w:val="nil"/>
              <w:left w:val="single" w:sz="8" w:space="0" w:color="auto"/>
              <w:bottom w:val="single" w:sz="8" w:space="0" w:color="000000"/>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JPL</w:t>
            </w:r>
          </w:p>
        </w:tc>
        <w:tc>
          <w:tcPr>
            <w:tcW w:w="1081" w:type="dxa"/>
            <w:vMerge w:val="restart"/>
            <w:tcBorders>
              <w:top w:val="nil"/>
              <w:left w:val="single" w:sz="8" w:space="0" w:color="auto"/>
              <w:bottom w:val="single" w:sz="8" w:space="0" w:color="000000"/>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          900.000 </w:t>
            </w:r>
          </w:p>
        </w:tc>
        <w:tc>
          <w:tcPr>
            <w:tcW w:w="1613" w:type="dxa"/>
            <w:vMerge w:val="restart"/>
            <w:tcBorders>
              <w:top w:val="nil"/>
              <w:left w:val="single" w:sz="8" w:space="0" w:color="auto"/>
              <w:bottom w:val="single" w:sz="8" w:space="0" w:color="000000"/>
              <w:right w:val="single" w:sz="8" w:space="0" w:color="auto"/>
            </w:tcBorders>
            <w:shd w:val="clear" w:color="000000" w:fill="FFFFFF"/>
            <w:hideMark/>
          </w:tcPr>
          <w:p w:rsidR="003B78AC" w:rsidRPr="003B78AC" w:rsidRDefault="003B78AC" w:rsidP="00F13960">
            <w:pPr>
              <w:spacing w:after="0" w:line="20" w:lineRule="atLeast"/>
              <w:ind w:right="-250"/>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       5.400.000 </w:t>
            </w:r>
          </w:p>
        </w:tc>
      </w:tr>
      <w:tr w:rsidR="003B78AC" w:rsidRPr="003B78AC" w:rsidTr="00F13960">
        <w:trPr>
          <w:trHeight w:val="705"/>
        </w:trPr>
        <w:tc>
          <w:tcPr>
            <w:tcW w:w="579" w:type="dxa"/>
            <w:vMerge/>
            <w:tcBorders>
              <w:top w:val="nil"/>
              <w:left w:val="single" w:sz="8" w:space="0" w:color="auto"/>
              <w:bottom w:val="single" w:sz="8" w:space="0" w:color="000000"/>
              <w:right w:val="single" w:sz="8" w:space="0" w:color="auto"/>
            </w:tcBorders>
            <w:vAlign w:val="center"/>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p>
        </w:tc>
        <w:tc>
          <w:tcPr>
            <w:tcW w:w="560" w:type="dxa"/>
            <w:vMerge/>
            <w:tcBorders>
              <w:top w:val="nil"/>
              <w:left w:val="single" w:sz="8" w:space="0" w:color="auto"/>
              <w:bottom w:val="single" w:sz="8" w:space="0" w:color="000000"/>
              <w:right w:val="single" w:sz="8" w:space="0" w:color="auto"/>
            </w:tcBorders>
            <w:vAlign w:val="center"/>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p>
        </w:tc>
        <w:tc>
          <w:tcPr>
            <w:tcW w:w="212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Penyempurnaan penyusunan proposal Penelitian</w:t>
            </w:r>
          </w:p>
        </w:tc>
        <w:tc>
          <w:tcPr>
            <w:tcW w:w="456" w:type="dxa"/>
            <w:vMerge/>
            <w:tcBorders>
              <w:top w:val="nil"/>
              <w:left w:val="single" w:sz="8" w:space="0" w:color="auto"/>
              <w:bottom w:val="single" w:sz="8" w:space="0" w:color="000000"/>
              <w:right w:val="single" w:sz="8" w:space="0" w:color="auto"/>
            </w:tcBorders>
            <w:vAlign w:val="center"/>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p>
        </w:tc>
        <w:tc>
          <w:tcPr>
            <w:tcW w:w="476" w:type="dxa"/>
            <w:vMerge/>
            <w:tcBorders>
              <w:top w:val="nil"/>
              <w:left w:val="single" w:sz="8" w:space="0" w:color="auto"/>
              <w:bottom w:val="single" w:sz="8" w:space="0" w:color="000000"/>
              <w:right w:val="single" w:sz="8" w:space="0" w:color="auto"/>
            </w:tcBorders>
            <w:vAlign w:val="center"/>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p>
        </w:tc>
        <w:tc>
          <w:tcPr>
            <w:tcW w:w="769" w:type="dxa"/>
            <w:vMerge/>
            <w:tcBorders>
              <w:top w:val="nil"/>
              <w:left w:val="single" w:sz="8" w:space="0" w:color="auto"/>
              <w:bottom w:val="single" w:sz="8" w:space="0" w:color="000000"/>
              <w:right w:val="single" w:sz="8" w:space="0" w:color="auto"/>
            </w:tcBorders>
            <w:vAlign w:val="center"/>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p>
        </w:tc>
        <w:tc>
          <w:tcPr>
            <w:tcW w:w="1081" w:type="dxa"/>
            <w:vMerge/>
            <w:tcBorders>
              <w:top w:val="nil"/>
              <w:left w:val="single" w:sz="8" w:space="0" w:color="auto"/>
              <w:bottom w:val="single" w:sz="8" w:space="0" w:color="000000"/>
              <w:right w:val="single" w:sz="8" w:space="0" w:color="auto"/>
            </w:tcBorders>
            <w:vAlign w:val="center"/>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p>
        </w:tc>
        <w:tc>
          <w:tcPr>
            <w:tcW w:w="1613" w:type="dxa"/>
            <w:vMerge/>
            <w:tcBorders>
              <w:top w:val="nil"/>
              <w:left w:val="single" w:sz="8" w:space="0" w:color="auto"/>
              <w:bottom w:val="single" w:sz="8" w:space="0" w:color="000000"/>
              <w:right w:val="single" w:sz="8" w:space="0" w:color="auto"/>
            </w:tcBorders>
            <w:vAlign w:val="center"/>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p>
        </w:tc>
      </w:tr>
      <w:tr w:rsidR="003B78AC" w:rsidRPr="003B78AC" w:rsidTr="00F13960">
        <w:trPr>
          <w:trHeight w:val="390"/>
        </w:trPr>
        <w:tc>
          <w:tcPr>
            <w:tcW w:w="579" w:type="dxa"/>
            <w:tcBorders>
              <w:top w:val="nil"/>
              <w:left w:val="single" w:sz="8" w:space="0" w:color="auto"/>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c>
          <w:tcPr>
            <w:tcW w:w="560"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b</w:t>
            </w:r>
          </w:p>
        </w:tc>
        <w:tc>
          <w:tcPr>
            <w:tcW w:w="212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Transportasi</w:t>
            </w:r>
          </w:p>
        </w:tc>
        <w:tc>
          <w:tcPr>
            <w:tcW w:w="45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3</w:t>
            </w:r>
          </w:p>
        </w:tc>
        <w:tc>
          <w:tcPr>
            <w:tcW w:w="47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1</w:t>
            </w:r>
          </w:p>
        </w:tc>
        <w:tc>
          <w:tcPr>
            <w:tcW w:w="769"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Keg</w:t>
            </w:r>
          </w:p>
        </w:tc>
        <w:tc>
          <w:tcPr>
            <w:tcW w:w="108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 110.000 </w:t>
            </w:r>
          </w:p>
        </w:tc>
        <w:tc>
          <w:tcPr>
            <w:tcW w:w="1613" w:type="dxa"/>
            <w:tcBorders>
              <w:top w:val="nil"/>
              <w:left w:val="nil"/>
              <w:bottom w:val="nil"/>
              <w:right w:val="single" w:sz="8" w:space="0" w:color="auto"/>
            </w:tcBorders>
            <w:shd w:val="clear" w:color="000000" w:fill="FFFFFF"/>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  330.000 </w:t>
            </w:r>
          </w:p>
        </w:tc>
      </w:tr>
      <w:tr w:rsidR="003B78AC" w:rsidRPr="003B78AC" w:rsidTr="00F13960">
        <w:trPr>
          <w:trHeight w:val="405"/>
        </w:trPr>
        <w:tc>
          <w:tcPr>
            <w:tcW w:w="579" w:type="dxa"/>
            <w:tcBorders>
              <w:top w:val="nil"/>
              <w:left w:val="single" w:sz="8" w:space="0" w:color="auto"/>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c>
          <w:tcPr>
            <w:tcW w:w="560"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c</w:t>
            </w:r>
          </w:p>
        </w:tc>
        <w:tc>
          <w:tcPr>
            <w:tcW w:w="212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Konsumsi peserta diskusi</w:t>
            </w:r>
          </w:p>
        </w:tc>
        <w:tc>
          <w:tcPr>
            <w:tcW w:w="45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3</w:t>
            </w:r>
          </w:p>
        </w:tc>
        <w:tc>
          <w:tcPr>
            <w:tcW w:w="47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1</w:t>
            </w:r>
          </w:p>
        </w:tc>
        <w:tc>
          <w:tcPr>
            <w:tcW w:w="769"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OA</w:t>
            </w:r>
          </w:p>
        </w:tc>
        <w:tc>
          <w:tcPr>
            <w:tcW w:w="108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   35.000 </w:t>
            </w:r>
          </w:p>
        </w:tc>
        <w:tc>
          <w:tcPr>
            <w:tcW w:w="1613" w:type="dxa"/>
            <w:tcBorders>
              <w:top w:val="single" w:sz="8" w:space="0" w:color="auto"/>
              <w:left w:val="nil"/>
              <w:bottom w:val="nil"/>
              <w:right w:val="single" w:sz="8" w:space="0" w:color="auto"/>
            </w:tcBorders>
            <w:shd w:val="clear" w:color="000000" w:fill="FFFFFF"/>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  105.000 </w:t>
            </w:r>
          </w:p>
        </w:tc>
      </w:tr>
      <w:tr w:rsidR="003B78AC" w:rsidRPr="003B78AC" w:rsidTr="00F13960">
        <w:trPr>
          <w:trHeight w:val="330"/>
        </w:trPr>
        <w:tc>
          <w:tcPr>
            <w:tcW w:w="579" w:type="dxa"/>
            <w:tcBorders>
              <w:top w:val="nil"/>
              <w:left w:val="single" w:sz="8" w:space="0" w:color="auto"/>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B</w:t>
            </w:r>
          </w:p>
        </w:tc>
        <w:tc>
          <w:tcPr>
            <w:tcW w:w="2681" w:type="dxa"/>
            <w:gridSpan w:val="2"/>
            <w:tcBorders>
              <w:top w:val="single" w:sz="8" w:space="0" w:color="auto"/>
              <w:left w:val="nil"/>
              <w:bottom w:val="single" w:sz="8" w:space="0" w:color="auto"/>
              <w:right w:val="single" w:sz="8" w:space="0" w:color="000000"/>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Pelaksanaan</w:t>
            </w:r>
          </w:p>
        </w:tc>
        <w:tc>
          <w:tcPr>
            <w:tcW w:w="45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47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769"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108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1613" w:type="dxa"/>
            <w:tcBorders>
              <w:top w:val="single" w:sz="8" w:space="0" w:color="auto"/>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r>
      <w:tr w:rsidR="003B78AC" w:rsidRPr="003B78AC" w:rsidTr="00F13960">
        <w:trPr>
          <w:trHeight w:val="600"/>
        </w:trPr>
        <w:tc>
          <w:tcPr>
            <w:tcW w:w="579" w:type="dxa"/>
            <w:tcBorders>
              <w:top w:val="nil"/>
              <w:left w:val="single" w:sz="8" w:space="0" w:color="auto"/>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c>
          <w:tcPr>
            <w:tcW w:w="2681" w:type="dxa"/>
            <w:gridSpan w:val="2"/>
            <w:tcBorders>
              <w:top w:val="single" w:sz="8" w:space="0" w:color="auto"/>
              <w:left w:val="nil"/>
              <w:bottom w:val="single" w:sz="8" w:space="0" w:color="auto"/>
              <w:right w:val="single" w:sz="8" w:space="0" w:color="000000"/>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Penyusunan Desain Operasional Penelitian</w:t>
            </w:r>
          </w:p>
        </w:tc>
        <w:tc>
          <w:tcPr>
            <w:tcW w:w="45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c>
          <w:tcPr>
            <w:tcW w:w="47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c>
          <w:tcPr>
            <w:tcW w:w="769"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c>
          <w:tcPr>
            <w:tcW w:w="108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c>
          <w:tcPr>
            <w:tcW w:w="1613"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r>
      <w:tr w:rsidR="003B78AC" w:rsidRPr="003B78AC" w:rsidTr="00F13960">
        <w:trPr>
          <w:trHeight w:val="315"/>
        </w:trPr>
        <w:tc>
          <w:tcPr>
            <w:tcW w:w="579" w:type="dxa"/>
            <w:vMerge w:val="restart"/>
            <w:tcBorders>
              <w:top w:val="nil"/>
              <w:left w:val="single" w:sz="8" w:space="0" w:color="auto"/>
              <w:bottom w:val="single" w:sz="8" w:space="0" w:color="000000"/>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c>
          <w:tcPr>
            <w:tcW w:w="560" w:type="dxa"/>
            <w:vMerge w:val="restart"/>
            <w:tcBorders>
              <w:top w:val="nil"/>
              <w:left w:val="single" w:sz="8" w:space="0" w:color="auto"/>
              <w:bottom w:val="single" w:sz="8" w:space="0" w:color="000000"/>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a</w:t>
            </w:r>
          </w:p>
        </w:tc>
        <w:tc>
          <w:tcPr>
            <w:tcW w:w="2121" w:type="dxa"/>
            <w:tcBorders>
              <w:top w:val="nil"/>
              <w:left w:val="nil"/>
              <w:bottom w:val="nil"/>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Honor Narasumber:</w:t>
            </w:r>
          </w:p>
        </w:tc>
        <w:tc>
          <w:tcPr>
            <w:tcW w:w="456" w:type="dxa"/>
            <w:vMerge w:val="restart"/>
            <w:tcBorders>
              <w:top w:val="nil"/>
              <w:left w:val="single" w:sz="8" w:space="0" w:color="auto"/>
              <w:bottom w:val="single" w:sz="8" w:space="0" w:color="000000"/>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3</w:t>
            </w:r>
          </w:p>
        </w:tc>
        <w:tc>
          <w:tcPr>
            <w:tcW w:w="476" w:type="dxa"/>
            <w:vMerge w:val="restart"/>
            <w:tcBorders>
              <w:top w:val="nil"/>
              <w:left w:val="single" w:sz="8" w:space="0" w:color="auto"/>
              <w:bottom w:val="single" w:sz="8" w:space="0" w:color="000000"/>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1</w:t>
            </w:r>
          </w:p>
        </w:tc>
        <w:tc>
          <w:tcPr>
            <w:tcW w:w="769" w:type="dxa"/>
            <w:vMerge w:val="restart"/>
            <w:tcBorders>
              <w:top w:val="nil"/>
              <w:left w:val="single" w:sz="8" w:space="0" w:color="auto"/>
              <w:bottom w:val="single" w:sz="8" w:space="0" w:color="000000"/>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JPL</w:t>
            </w:r>
          </w:p>
        </w:tc>
        <w:tc>
          <w:tcPr>
            <w:tcW w:w="1081" w:type="dxa"/>
            <w:vMerge w:val="restart"/>
            <w:tcBorders>
              <w:top w:val="nil"/>
              <w:left w:val="single" w:sz="8" w:space="0" w:color="auto"/>
              <w:bottom w:val="single" w:sz="8" w:space="0" w:color="000000"/>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 900.000 </w:t>
            </w:r>
          </w:p>
        </w:tc>
        <w:tc>
          <w:tcPr>
            <w:tcW w:w="1613" w:type="dxa"/>
            <w:vMerge w:val="restart"/>
            <w:tcBorders>
              <w:top w:val="nil"/>
              <w:left w:val="single" w:sz="8" w:space="0" w:color="auto"/>
              <w:bottom w:val="single" w:sz="8" w:space="0" w:color="000000"/>
              <w:right w:val="single" w:sz="8" w:space="0" w:color="auto"/>
            </w:tcBorders>
            <w:shd w:val="clear" w:color="000000" w:fill="FFFFFF"/>
            <w:hideMark/>
          </w:tcPr>
          <w:p w:rsidR="003B78AC" w:rsidRPr="003B78AC" w:rsidRDefault="003B78AC" w:rsidP="00F13960">
            <w:pPr>
              <w:spacing w:after="0" w:line="20" w:lineRule="atLeast"/>
              <w:ind w:right="-250"/>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2.700.000 </w:t>
            </w:r>
          </w:p>
        </w:tc>
      </w:tr>
      <w:tr w:rsidR="003B78AC" w:rsidRPr="003B78AC" w:rsidTr="00F13960">
        <w:trPr>
          <w:trHeight w:val="978"/>
        </w:trPr>
        <w:tc>
          <w:tcPr>
            <w:tcW w:w="579" w:type="dxa"/>
            <w:vMerge/>
            <w:tcBorders>
              <w:top w:val="nil"/>
              <w:left w:val="single" w:sz="8" w:space="0" w:color="auto"/>
              <w:bottom w:val="single" w:sz="8" w:space="0" w:color="000000"/>
              <w:right w:val="single" w:sz="8" w:space="0" w:color="auto"/>
            </w:tcBorders>
            <w:vAlign w:val="center"/>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p>
        </w:tc>
        <w:tc>
          <w:tcPr>
            <w:tcW w:w="560" w:type="dxa"/>
            <w:vMerge/>
            <w:tcBorders>
              <w:top w:val="nil"/>
              <w:left w:val="single" w:sz="8" w:space="0" w:color="auto"/>
              <w:bottom w:val="single" w:sz="8" w:space="0" w:color="000000"/>
              <w:right w:val="single" w:sz="8" w:space="0" w:color="auto"/>
            </w:tcBorders>
            <w:vAlign w:val="center"/>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p>
        </w:tc>
        <w:tc>
          <w:tcPr>
            <w:tcW w:w="212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Penyempurnaan penyusunan proposal Penelitian</w:t>
            </w:r>
          </w:p>
        </w:tc>
        <w:tc>
          <w:tcPr>
            <w:tcW w:w="456" w:type="dxa"/>
            <w:vMerge/>
            <w:tcBorders>
              <w:top w:val="nil"/>
              <w:left w:val="single" w:sz="8" w:space="0" w:color="auto"/>
              <w:bottom w:val="single" w:sz="8" w:space="0" w:color="000000"/>
              <w:right w:val="single" w:sz="8" w:space="0" w:color="auto"/>
            </w:tcBorders>
            <w:vAlign w:val="center"/>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p>
        </w:tc>
        <w:tc>
          <w:tcPr>
            <w:tcW w:w="476" w:type="dxa"/>
            <w:vMerge/>
            <w:tcBorders>
              <w:top w:val="nil"/>
              <w:left w:val="single" w:sz="8" w:space="0" w:color="auto"/>
              <w:bottom w:val="single" w:sz="8" w:space="0" w:color="000000"/>
              <w:right w:val="single" w:sz="8" w:space="0" w:color="auto"/>
            </w:tcBorders>
            <w:vAlign w:val="center"/>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p>
        </w:tc>
        <w:tc>
          <w:tcPr>
            <w:tcW w:w="769" w:type="dxa"/>
            <w:vMerge/>
            <w:tcBorders>
              <w:top w:val="nil"/>
              <w:left w:val="single" w:sz="8" w:space="0" w:color="auto"/>
              <w:bottom w:val="single" w:sz="8" w:space="0" w:color="000000"/>
              <w:right w:val="single" w:sz="8" w:space="0" w:color="auto"/>
            </w:tcBorders>
            <w:vAlign w:val="center"/>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p>
        </w:tc>
        <w:tc>
          <w:tcPr>
            <w:tcW w:w="1081" w:type="dxa"/>
            <w:vMerge/>
            <w:tcBorders>
              <w:top w:val="nil"/>
              <w:left w:val="single" w:sz="8" w:space="0" w:color="auto"/>
              <w:bottom w:val="single" w:sz="8" w:space="0" w:color="000000"/>
              <w:right w:val="single" w:sz="8" w:space="0" w:color="auto"/>
            </w:tcBorders>
            <w:vAlign w:val="center"/>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p>
        </w:tc>
        <w:tc>
          <w:tcPr>
            <w:tcW w:w="1613" w:type="dxa"/>
            <w:vMerge/>
            <w:tcBorders>
              <w:top w:val="nil"/>
              <w:left w:val="single" w:sz="8" w:space="0" w:color="auto"/>
              <w:bottom w:val="single" w:sz="8" w:space="0" w:color="000000"/>
              <w:right w:val="single" w:sz="8" w:space="0" w:color="auto"/>
            </w:tcBorders>
            <w:vAlign w:val="center"/>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p>
        </w:tc>
      </w:tr>
      <w:tr w:rsidR="003B78AC" w:rsidRPr="003B78AC" w:rsidTr="00F13960">
        <w:trPr>
          <w:trHeight w:val="330"/>
        </w:trPr>
        <w:tc>
          <w:tcPr>
            <w:tcW w:w="579" w:type="dxa"/>
            <w:tcBorders>
              <w:top w:val="nil"/>
              <w:left w:val="single" w:sz="8" w:space="0" w:color="auto"/>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c>
          <w:tcPr>
            <w:tcW w:w="560"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b</w:t>
            </w:r>
          </w:p>
        </w:tc>
        <w:tc>
          <w:tcPr>
            <w:tcW w:w="212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Transportasi</w:t>
            </w:r>
          </w:p>
        </w:tc>
        <w:tc>
          <w:tcPr>
            <w:tcW w:w="45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3</w:t>
            </w:r>
          </w:p>
        </w:tc>
        <w:tc>
          <w:tcPr>
            <w:tcW w:w="47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1</w:t>
            </w:r>
          </w:p>
        </w:tc>
        <w:tc>
          <w:tcPr>
            <w:tcW w:w="769"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Keg</w:t>
            </w:r>
          </w:p>
        </w:tc>
        <w:tc>
          <w:tcPr>
            <w:tcW w:w="108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 110.000 </w:t>
            </w:r>
          </w:p>
        </w:tc>
        <w:tc>
          <w:tcPr>
            <w:tcW w:w="1613" w:type="dxa"/>
            <w:tcBorders>
              <w:top w:val="nil"/>
              <w:left w:val="nil"/>
              <w:bottom w:val="nil"/>
              <w:right w:val="single" w:sz="8" w:space="0" w:color="auto"/>
            </w:tcBorders>
            <w:shd w:val="clear" w:color="000000" w:fill="FFFFFF"/>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          330.000 </w:t>
            </w:r>
          </w:p>
        </w:tc>
      </w:tr>
      <w:tr w:rsidR="003B78AC" w:rsidRPr="003B78AC" w:rsidTr="00F13960">
        <w:trPr>
          <w:trHeight w:val="405"/>
        </w:trPr>
        <w:tc>
          <w:tcPr>
            <w:tcW w:w="579" w:type="dxa"/>
            <w:tcBorders>
              <w:top w:val="nil"/>
              <w:left w:val="single" w:sz="8" w:space="0" w:color="auto"/>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c>
          <w:tcPr>
            <w:tcW w:w="560"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c</w:t>
            </w:r>
          </w:p>
        </w:tc>
        <w:tc>
          <w:tcPr>
            <w:tcW w:w="212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Konsumsi peserta diskusi</w:t>
            </w:r>
          </w:p>
        </w:tc>
        <w:tc>
          <w:tcPr>
            <w:tcW w:w="45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3</w:t>
            </w:r>
          </w:p>
        </w:tc>
        <w:tc>
          <w:tcPr>
            <w:tcW w:w="47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1</w:t>
            </w:r>
          </w:p>
        </w:tc>
        <w:tc>
          <w:tcPr>
            <w:tcW w:w="769"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OA</w:t>
            </w:r>
          </w:p>
        </w:tc>
        <w:tc>
          <w:tcPr>
            <w:tcW w:w="108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   35.000 </w:t>
            </w:r>
          </w:p>
        </w:tc>
        <w:tc>
          <w:tcPr>
            <w:tcW w:w="1613" w:type="dxa"/>
            <w:tcBorders>
              <w:top w:val="single" w:sz="8" w:space="0" w:color="auto"/>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          105.000 </w:t>
            </w:r>
          </w:p>
        </w:tc>
      </w:tr>
      <w:tr w:rsidR="003B78AC" w:rsidRPr="003B78AC" w:rsidTr="00F13960">
        <w:trPr>
          <w:trHeight w:val="405"/>
        </w:trPr>
        <w:tc>
          <w:tcPr>
            <w:tcW w:w="579" w:type="dxa"/>
            <w:tcBorders>
              <w:top w:val="nil"/>
              <w:left w:val="single" w:sz="8" w:space="0" w:color="auto"/>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c>
          <w:tcPr>
            <w:tcW w:w="2681" w:type="dxa"/>
            <w:gridSpan w:val="2"/>
            <w:tcBorders>
              <w:top w:val="single" w:sz="8" w:space="0" w:color="auto"/>
              <w:left w:val="nil"/>
              <w:bottom w:val="single" w:sz="8" w:space="0" w:color="auto"/>
              <w:right w:val="single" w:sz="8" w:space="0" w:color="000000"/>
            </w:tcBorders>
            <w:shd w:val="clear" w:color="000000" w:fill="FFFFFF"/>
            <w:hideMark/>
          </w:tcPr>
          <w:p w:rsidR="003B78AC" w:rsidRPr="003B78AC" w:rsidRDefault="003B78AC" w:rsidP="00F13960">
            <w:pPr>
              <w:spacing w:after="0" w:line="20" w:lineRule="atLeast"/>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Pengumpulan &amp; Pengolahan Data</w:t>
            </w:r>
          </w:p>
        </w:tc>
        <w:tc>
          <w:tcPr>
            <w:tcW w:w="45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c>
          <w:tcPr>
            <w:tcW w:w="47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c>
          <w:tcPr>
            <w:tcW w:w="769"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c>
          <w:tcPr>
            <w:tcW w:w="108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c>
          <w:tcPr>
            <w:tcW w:w="1613"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r>
      <w:tr w:rsidR="003B78AC" w:rsidRPr="003B78AC" w:rsidTr="00F13960">
        <w:trPr>
          <w:trHeight w:val="330"/>
        </w:trPr>
        <w:tc>
          <w:tcPr>
            <w:tcW w:w="579" w:type="dxa"/>
            <w:tcBorders>
              <w:top w:val="nil"/>
              <w:left w:val="single" w:sz="8" w:space="0" w:color="auto"/>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c>
          <w:tcPr>
            <w:tcW w:w="560"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a</w:t>
            </w:r>
          </w:p>
        </w:tc>
        <w:tc>
          <w:tcPr>
            <w:tcW w:w="212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Uang Harian dan Transportasi</w:t>
            </w:r>
          </w:p>
        </w:tc>
        <w:tc>
          <w:tcPr>
            <w:tcW w:w="45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1</w:t>
            </w:r>
          </w:p>
        </w:tc>
        <w:tc>
          <w:tcPr>
            <w:tcW w:w="47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31</w:t>
            </w:r>
          </w:p>
        </w:tc>
        <w:tc>
          <w:tcPr>
            <w:tcW w:w="769"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OH</w:t>
            </w:r>
          </w:p>
        </w:tc>
        <w:tc>
          <w:tcPr>
            <w:tcW w:w="108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675.000 </w:t>
            </w:r>
          </w:p>
        </w:tc>
        <w:tc>
          <w:tcPr>
            <w:tcW w:w="1613"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     20.925.000 </w:t>
            </w:r>
          </w:p>
        </w:tc>
      </w:tr>
      <w:tr w:rsidR="003B78AC" w:rsidRPr="003B78AC" w:rsidTr="00F13960">
        <w:trPr>
          <w:trHeight w:val="360"/>
        </w:trPr>
        <w:tc>
          <w:tcPr>
            <w:tcW w:w="579" w:type="dxa"/>
            <w:tcBorders>
              <w:top w:val="nil"/>
              <w:left w:val="single" w:sz="8" w:space="0" w:color="auto"/>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c>
          <w:tcPr>
            <w:tcW w:w="2681" w:type="dxa"/>
            <w:gridSpan w:val="2"/>
            <w:tcBorders>
              <w:top w:val="single" w:sz="8" w:space="0" w:color="auto"/>
              <w:left w:val="nil"/>
              <w:bottom w:val="single" w:sz="8" w:space="0" w:color="auto"/>
              <w:right w:val="single" w:sz="8" w:space="0" w:color="000000"/>
            </w:tcBorders>
            <w:shd w:val="clear" w:color="000000" w:fill="FFFFFF"/>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ATK</w:t>
            </w:r>
          </w:p>
        </w:tc>
        <w:tc>
          <w:tcPr>
            <w:tcW w:w="45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1</w:t>
            </w:r>
          </w:p>
        </w:tc>
        <w:tc>
          <w:tcPr>
            <w:tcW w:w="47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1</w:t>
            </w:r>
          </w:p>
        </w:tc>
        <w:tc>
          <w:tcPr>
            <w:tcW w:w="769"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Keg</w:t>
            </w:r>
          </w:p>
        </w:tc>
        <w:tc>
          <w:tcPr>
            <w:tcW w:w="108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ind w:right="-161"/>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1.591.000 </w:t>
            </w:r>
          </w:p>
        </w:tc>
        <w:tc>
          <w:tcPr>
            <w:tcW w:w="1613"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       1.591.000 </w:t>
            </w:r>
          </w:p>
        </w:tc>
      </w:tr>
      <w:tr w:rsidR="003B78AC" w:rsidRPr="003B78AC" w:rsidTr="00F13960">
        <w:trPr>
          <w:trHeight w:val="330"/>
        </w:trPr>
        <w:tc>
          <w:tcPr>
            <w:tcW w:w="579" w:type="dxa"/>
            <w:tcBorders>
              <w:top w:val="nil"/>
              <w:left w:val="single" w:sz="8" w:space="0" w:color="auto"/>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lastRenderedPageBreak/>
              <w:t> </w:t>
            </w:r>
          </w:p>
        </w:tc>
        <w:tc>
          <w:tcPr>
            <w:tcW w:w="2681" w:type="dxa"/>
            <w:gridSpan w:val="2"/>
            <w:tcBorders>
              <w:top w:val="single" w:sz="8" w:space="0" w:color="auto"/>
              <w:left w:val="nil"/>
              <w:bottom w:val="single" w:sz="8" w:space="0" w:color="auto"/>
              <w:right w:val="single" w:sz="8" w:space="0" w:color="000000"/>
            </w:tcBorders>
            <w:shd w:val="clear" w:color="000000" w:fill="FFFFFF"/>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Materai </w:t>
            </w:r>
          </w:p>
        </w:tc>
        <w:tc>
          <w:tcPr>
            <w:tcW w:w="45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7</w:t>
            </w:r>
          </w:p>
        </w:tc>
        <w:tc>
          <w:tcPr>
            <w:tcW w:w="47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1</w:t>
            </w:r>
          </w:p>
        </w:tc>
        <w:tc>
          <w:tcPr>
            <w:tcW w:w="769"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Buah</w:t>
            </w:r>
          </w:p>
        </w:tc>
        <w:tc>
          <w:tcPr>
            <w:tcW w:w="108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     7.000 </w:t>
            </w:r>
          </w:p>
        </w:tc>
        <w:tc>
          <w:tcPr>
            <w:tcW w:w="1613"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            49.000 </w:t>
            </w:r>
          </w:p>
        </w:tc>
      </w:tr>
      <w:tr w:rsidR="003B78AC" w:rsidRPr="003B78AC" w:rsidTr="00F13960">
        <w:trPr>
          <w:trHeight w:val="360"/>
        </w:trPr>
        <w:tc>
          <w:tcPr>
            <w:tcW w:w="579" w:type="dxa"/>
            <w:tcBorders>
              <w:top w:val="nil"/>
              <w:left w:val="single" w:sz="8" w:space="0" w:color="auto"/>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c>
          <w:tcPr>
            <w:tcW w:w="2681" w:type="dxa"/>
            <w:gridSpan w:val="2"/>
            <w:tcBorders>
              <w:top w:val="single" w:sz="8" w:space="0" w:color="auto"/>
              <w:left w:val="nil"/>
              <w:bottom w:val="single" w:sz="8" w:space="0" w:color="auto"/>
              <w:right w:val="single" w:sz="8" w:space="0" w:color="000000"/>
            </w:tcBorders>
            <w:shd w:val="clear" w:color="000000" w:fill="FFFFFF"/>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Pajak Rekening Tabungan</w:t>
            </w:r>
          </w:p>
        </w:tc>
        <w:tc>
          <w:tcPr>
            <w:tcW w:w="45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1</w:t>
            </w:r>
          </w:p>
        </w:tc>
        <w:tc>
          <w:tcPr>
            <w:tcW w:w="47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1</w:t>
            </w:r>
          </w:p>
        </w:tc>
        <w:tc>
          <w:tcPr>
            <w:tcW w:w="769"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Keg</w:t>
            </w:r>
          </w:p>
        </w:tc>
        <w:tc>
          <w:tcPr>
            <w:tcW w:w="108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   10.000 </w:t>
            </w:r>
          </w:p>
        </w:tc>
        <w:tc>
          <w:tcPr>
            <w:tcW w:w="1613"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            10.000 </w:t>
            </w:r>
          </w:p>
        </w:tc>
      </w:tr>
      <w:tr w:rsidR="003B78AC" w:rsidRPr="003B78AC" w:rsidTr="00F13960">
        <w:trPr>
          <w:trHeight w:val="360"/>
        </w:trPr>
        <w:tc>
          <w:tcPr>
            <w:tcW w:w="579" w:type="dxa"/>
            <w:tcBorders>
              <w:top w:val="nil"/>
              <w:left w:val="single" w:sz="8" w:space="0" w:color="auto"/>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c>
          <w:tcPr>
            <w:tcW w:w="2681" w:type="dxa"/>
            <w:gridSpan w:val="2"/>
            <w:tcBorders>
              <w:top w:val="single" w:sz="8" w:space="0" w:color="auto"/>
              <w:left w:val="nil"/>
              <w:bottom w:val="single" w:sz="8" w:space="0" w:color="auto"/>
              <w:right w:val="single" w:sz="8" w:space="0" w:color="000000"/>
            </w:tcBorders>
            <w:shd w:val="clear" w:color="000000" w:fill="FFFFFF"/>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Kertas</w:t>
            </w:r>
          </w:p>
        </w:tc>
        <w:tc>
          <w:tcPr>
            <w:tcW w:w="45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1</w:t>
            </w:r>
          </w:p>
        </w:tc>
        <w:tc>
          <w:tcPr>
            <w:tcW w:w="47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2</w:t>
            </w:r>
          </w:p>
        </w:tc>
        <w:tc>
          <w:tcPr>
            <w:tcW w:w="769"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Keg</w:t>
            </w:r>
          </w:p>
        </w:tc>
        <w:tc>
          <w:tcPr>
            <w:tcW w:w="108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   45.000 </w:t>
            </w:r>
          </w:p>
        </w:tc>
        <w:tc>
          <w:tcPr>
            <w:tcW w:w="1613"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            90.000 </w:t>
            </w:r>
          </w:p>
        </w:tc>
      </w:tr>
      <w:tr w:rsidR="003B78AC" w:rsidRPr="003B78AC" w:rsidTr="00F13960">
        <w:trPr>
          <w:trHeight w:val="420"/>
        </w:trPr>
        <w:tc>
          <w:tcPr>
            <w:tcW w:w="579" w:type="dxa"/>
            <w:tcBorders>
              <w:top w:val="nil"/>
              <w:left w:val="single" w:sz="8" w:space="0" w:color="auto"/>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C</w:t>
            </w:r>
          </w:p>
        </w:tc>
        <w:tc>
          <w:tcPr>
            <w:tcW w:w="2681" w:type="dxa"/>
            <w:gridSpan w:val="2"/>
            <w:tcBorders>
              <w:top w:val="single" w:sz="8" w:space="0" w:color="auto"/>
              <w:left w:val="nil"/>
              <w:bottom w:val="single" w:sz="8" w:space="0" w:color="auto"/>
              <w:right w:val="single" w:sz="8" w:space="0" w:color="000000"/>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Pasca Pelaksanaan</w:t>
            </w:r>
          </w:p>
        </w:tc>
        <w:tc>
          <w:tcPr>
            <w:tcW w:w="45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47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769"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108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1613"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r>
      <w:tr w:rsidR="003B78AC" w:rsidRPr="003B78AC" w:rsidTr="00F13960">
        <w:trPr>
          <w:trHeight w:val="360"/>
        </w:trPr>
        <w:tc>
          <w:tcPr>
            <w:tcW w:w="579" w:type="dxa"/>
            <w:tcBorders>
              <w:top w:val="nil"/>
              <w:left w:val="single" w:sz="8" w:space="0" w:color="auto"/>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2681" w:type="dxa"/>
            <w:gridSpan w:val="2"/>
            <w:tcBorders>
              <w:top w:val="single" w:sz="8" w:space="0" w:color="auto"/>
              <w:left w:val="nil"/>
              <w:bottom w:val="single" w:sz="8" w:space="0" w:color="auto"/>
              <w:right w:val="single" w:sz="8" w:space="0" w:color="000000"/>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Expose Hasil penelitian</w:t>
            </w:r>
          </w:p>
        </w:tc>
        <w:tc>
          <w:tcPr>
            <w:tcW w:w="45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47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769"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108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1613"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r>
      <w:tr w:rsidR="003B78AC" w:rsidRPr="003B78AC" w:rsidTr="00F13960">
        <w:trPr>
          <w:trHeight w:val="330"/>
        </w:trPr>
        <w:tc>
          <w:tcPr>
            <w:tcW w:w="579" w:type="dxa"/>
            <w:tcBorders>
              <w:top w:val="nil"/>
              <w:left w:val="single" w:sz="8" w:space="0" w:color="auto"/>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560"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a</w:t>
            </w:r>
          </w:p>
        </w:tc>
        <w:tc>
          <w:tcPr>
            <w:tcW w:w="212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Honor Narasumber</w:t>
            </w:r>
          </w:p>
        </w:tc>
        <w:tc>
          <w:tcPr>
            <w:tcW w:w="45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3</w:t>
            </w:r>
          </w:p>
        </w:tc>
        <w:tc>
          <w:tcPr>
            <w:tcW w:w="47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2</w:t>
            </w:r>
          </w:p>
        </w:tc>
        <w:tc>
          <w:tcPr>
            <w:tcW w:w="769"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JPL</w:t>
            </w:r>
          </w:p>
        </w:tc>
        <w:tc>
          <w:tcPr>
            <w:tcW w:w="108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900.000 </w:t>
            </w:r>
          </w:p>
        </w:tc>
        <w:tc>
          <w:tcPr>
            <w:tcW w:w="1613"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       5.400.000 </w:t>
            </w:r>
          </w:p>
        </w:tc>
      </w:tr>
      <w:tr w:rsidR="003B78AC" w:rsidRPr="003B78AC" w:rsidTr="00F13960">
        <w:trPr>
          <w:trHeight w:val="330"/>
        </w:trPr>
        <w:tc>
          <w:tcPr>
            <w:tcW w:w="579" w:type="dxa"/>
            <w:tcBorders>
              <w:top w:val="nil"/>
              <w:left w:val="single" w:sz="8" w:space="0" w:color="auto"/>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560"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b</w:t>
            </w:r>
          </w:p>
        </w:tc>
        <w:tc>
          <w:tcPr>
            <w:tcW w:w="212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Moderator</w:t>
            </w:r>
          </w:p>
        </w:tc>
        <w:tc>
          <w:tcPr>
            <w:tcW w:w="45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1</w:t>
            </w:r>
          </w:p>
        </w:tc>
        <w:tc>
          <w:tcPr>
            <w:tcW w:w="47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2</w:t>
            </w:r>
          </w:p>
        </w:tc>
        <w:tc>
          <w:tcPr>
            <w:tcW w:w="769"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JPL</w:t>
            </w:r>
          </w:p>
        </w:tc>
        <w:tc>
          <w:tcPr>
            <w:tcW w:w="108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700.000 </w:t>
            </w:r>
          </w:p>
        </w:tc>
        <w:tc>
          <w:tcPr>
            <w:tcW w:w="1613"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       1.400.000 </w:t>
            </w:r>
          </w:p>
        </w:tc>
      </w:tr>
      <w:tr w:rsidR="003B78AC" w:rsidRPr="003B78AC" w:rsidTr="00F13960">
        <w:trPr>
          <w:trHeight w:val="330"/>
        </w:trPr>
        <w:tc>
          <w:tcPr>
            <w:tcW w:w="579" w:type="dxa"/>
            <w:tcBorders>
              <w:top w:val="nil"/>
              <w:left w:val="single" w:sz="8" w:space="0" w:color="auto"/>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560"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e</w:t>
            </w:r>
          </w:p>
        </w:tc>
        <w:tc>
          <w:tcPr>
            <w:tcW w:w="212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Konsumsi Peserta</w:t>
            </w:r>
          </w:p>
        </w:tc>
        <w:tc>
          <w:tcPr>
            <w:tcW w:w="45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30</w:t>
            </w:r>
          </w:p>
        </w:tc>
        <w:tc>
          <w:tcPr>
            <w:tcW w:w="47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1</w:t>
            </w:r>
          </w:p>
        </w:tc>
        <w:tc>
          <w:tcPr>
            <w:tcW w:w="769"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OA</w:t>
            </w:r>
          </w:p>
        </w:tc>
        <w:tc>
          <w:tcPr>
            <w:tcW w:w="108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35.000 </w:t>
            </w:r>
          </w:p>
        </w:tc>
        <w:tc>
          <w:tcPr>
            <w:tcW w:w="1613"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       1.050.000 </w:t>
            </w:r>
          </w:p>
        </w:tc>
      </w:tr>
      <w:tr w:rsidR="003B78AC" w:rsidRPr="003B78AC" w:rsidTr="00F13960">
        <w:trPr>
          <w:trHeight w:val="330"/>
        </w:trPr>
        <w:tc>
          <w:tcPr>
            <w:tcW w:w="579" w:type="dxa"/>
            <w:tcBorders>
              <w:top w:val="nil"/>
              <w:left w:val="single" w:sz="8" w:space="0" w:color="auto"/>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D</w:t>
            </w:r>
          </w:p>
        </w:tc>
        <w:tc>
          <w:tcPr>
            <w:tcW w:w="2681" w:type="dxa"/>
            <w:gridSpan w:val="2"/>
            <w:tcBorders>
              <w:top w:val="single" w:sz="8" w:space="0" w:color="auto"/>
              <w:left w:val="nil"/>
              <w:bottom w:val="single" w:sz="8" w:space="0" w:color="auto"/>
              <w:right w:val="single" w:sz="8" w:space="0" w:color="000000"/>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Bahan</w:t>
            </w:r>
          </w:p>
        </w:tc>
        <w:tc>
          <w:tcPr>
            <w:tcW w:w="45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c>
          <w:tcPr>
            <w:tcW w:w="47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c>
          <w:tcPr>
            <w:tcW w:w="769"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c>
          <w:tcPr>
            <w:tcW w:w="108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c>
          <w:tcPr>
            <w:tcW w:w="1613"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r>
      <w:tr w:rsidR="003B78AC" w:rsidRPr="003B78AC" w:rsidTr="00F13960">
        <w:trPr>
          <w:trHeight w:val="330"/>
        </w:trPr>
        <w:tc>
          <w:tcPr>
            <w:tcW w:w="579" w:type="dxa"/>
            <w:tcBorders>
              <w:top w:val="nil"/>
              <w:left w:val="single" w:sz="8" w:space="0" w:color="auto"/>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2681" w:type="dxa"/>
            <w:gridSpan w:val="2"/>
            <w:tcBorders>
              <w:top w:val="single" w:sz="8" w:space="0" w:color="auto"/>
              <w:left w:val="nil"/>
              <w:bottom w:val="single" w:sz="8" w:space="0" w:color="auto"/>
              <w:right w:val="single" w:sz="8" w:space="0" w:color="000000"/>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ATK</w:t>
            </w:r>
          </w:p>
        </w:tc>
        <w:tc>
          <w:tcPr>
            <w:tcW w:w="45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1</w:t>
            </w:r>
          </w:p>
        </w:tc>
        <w:tc>
          <w:tcPr>
            <w:tcW w:w="47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1</w:t>
            </w:r>
          </w:p>
        </w:tc>
        <w:tc>
          <w:tcPr>
            <w:tcW w:w="769"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Keg</w:t>
            </w:r>
          </w:p>
        </w:tc>
        <w:tc>
          <w:tcPr>
            <w:tcW w:w="108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340.000 </w:t>
            </w:r>
          </w:p>
        </w:tc>
        <w:tc>
          <w:tcPr>
            <w:tcW w:w="1613"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          340.000 </w:t>
            </w:r>
          </w:p>
        </w:tc>
      </w:tr>
      <w:tr w:rsidR="003B78AC" w:rsidRPr="003B78AC" w:rsidTr="00F13960">
        <w:trPr>
          <w:trHeight w:val="330"/>
        </w:trPr>
        <w:tc>
          <w:tcPr>
            <w:tcW w:w="579" w:type="dxa"/>
            <w:tcBorders>
              <w:top w:val="nil"/>
              <w:left w:val="single" w:sz="8" w:space="0" w:color="auto"/>
              <w:bottom w:val="nil"/>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2681" w:type="dxa"/>
            <w:gridSpan w:val="2"/>
            <w:tcBorders>
              <w:top w:val="single" w:sz="8" w:space="0" w:color="auto"/>
              <w:left w:val="nil"/>
              <w:bottom w:val="single" w:sz="8" w:space="0" w:color="auto"/>
              <w:right w:val="single" w:sz="8" w:space="0" w:color="000000"/>
            </w:tcBorders>
            <w:shd w:val="clear" w:color="000000" w:fill="FFFFFF"/>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Materai 3000</w:t>
            </w:r>
          </w:p>
        </w:tc>
        <w:tc>
          <w:tcPr>
            <w:tcW w:w="45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5</w:t>
            </w:r>
          </w:p>
        </w:tc>
        <w:tc>
          <w:tcPr>
            <w:tcW w:w="47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1</w:t>
            </w:r>
          </w:p>
        </w:tc>
        <w:tc>
          <w:tcPr>
            <w:tcW w:w="769"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Buah</w:t>
            </w:r>
          </w:p>
        </w:tc>
        <w:tc>
          <w:tcPr>
            <w:tcW w:w="108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    4.000 </w:t>
            </w:r>
          </w:p>
        </w:tc>
        <w:tc>
          <w:tcPr>
            <w:tcW w:w="1613"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            20.000 </w:t>
            </w:r>
          </w:p>
        </w:tc>
      </w:tr>
      <w:tr w:rsidR="003B78AC" w:rsidRPr="003B78AC" w:rsidTr="00F13960">
        <w:trPr>
          <w:trHeight w:val="330"/>
        </w:trPr>
        <w:tc>
          <w:tcPr>
            <w:tcW w:w="579" w:type="dxa"/>
            <w:tcBorders>
              <w:top w:val="single" w:sz="8" w:space="0" w:color="auto"/>
              <w:left w:val="single" w:sz="8" w:space="0" w:color="auto"/>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2681" w:type="dxa"/>
            <w:gridSpan w:val="2"/>
            <w:tcBorders>
              <w:top w:val="single" w:sz="8" w:space="0" w:color="auto"/>
              <w:left w:val="nil"/>
              <w:bottom w:val="single" w:sz="8" w:space="0" w:color="auto"/>
              <w:right w:val="single" w:sz="8" w:space="0" w:color="000000"/>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Materai </w:t>
            </w:r>
          </w:p>
        </w:tc>
        <w:tc>
          <w:tcPr>
            <w:tcW w:w="45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5</w:t>
            </w:r>
          </w:p>
        </w:tc>
        <w:tc>
          <w:tcPr>
            <w:tcW w:w="47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1</w:t>
            </w:r>
          </w:p>
        </w:tc>
        <w:tc>
          <w:tcPr>
            <w:tcW w:w="769"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Keg</w:t>
            </w:r>
          </w:p>
        </w:tc>
        <w:tc>
          <w:tcPr>
            <w:tcW w:w="108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    7.000 </w:t>
            </w:r>
          </w:p>
        </w:tc>
        <w:tc>
          <w:tcPr>
            <w:tcW w:w="1613"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            35.000 </w:t>
            </w:r>
          </w:p>
        </w:tc>
      </w:tr>
      <w:tr w:rsidR="003B78AC" w:rsidRPr="003B78AC" w:rsidTr="00F13960">
        <w:trPr>
          <w:trHeight w:val="330"/>
        </w:trPr>
        <w:tc>
          <w:tcPr>
            <w:tcW w:w="579" w:type="dxa"/>
            <w:tcBorders>
              <w:top w:val="nil"/>
              <w:left w:val="single" w:sz="8" w:space="0" w:color="auto"/>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b/>
                <w:bCs/>
                <w:color w:val="000000" w:themeColor="text1"/>
                <w:sz w:val="24"/>
                <w:szCs w:val="24"/>
                <w:lang w:val="id-ID" w:eastAsia="id-ID"/>
              </w:rPr>
            </w:pPr>
            <w:r w:rsidRPr="003B78AC">
              <w:rPr>
                <w:rFonts w:ascii="Book Antiqua" w:eastAsia="Times New Roman" w:hAnsi="Book Antiqua" w:cs="Times New Roman"/>
                <w:b/>
                <w:bCs/>
                <w:color w:val="000000" w:themeColor="text1"/>
                <w:sz w:val="24"/>
                <w:szCs w:val="24"/>
                <w:lang w:val="id-ID" w:eastAsia="id-ID"/>
              </w:rPr>
              <w:t> </w:t>
            </w:r>
          </w:p>
        </w:tc>
        <w:tc>
          <w:tcPr>
            <w:tcW w:w="2681" w:type="dxa"/>
            <w:gridSpan w:val="2"/>
            <w:tcBorders>
              <w:top w:val="single" w:sz="8" w:space="0" w:color="auto"/>
              <w:left w:val="nil"/>
              <w:bottom w:val="single" w:sz="8" w:space="0" w:color="auto"/>
              <w:right w:val="single" w:sz="8" w:space="0" w:color="000000"/>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Penyusunan Laporan</w:t>
            </w:r>
          </w:p>
        </w:tc>
        <w:tc>
          <w:tcPr>
            <w:tcW w:w="45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1</w:t>
            </w:r>
          </w:p>
        </w:tc>
        <w:tc>
          <w:tcPr>
            <w:tcW w:w="476"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5</w:t>
            </w:r>
          </w:p>
        </w:tc>
        <w:tc>
          <w:tcPr>
            <w:tcW w:w="769"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Paket </w:t>
            </w:r>
          </w:p>
        </w:tc>
        <w:tc>
          <w:tcPr>
            <w:tcW w:w="1081"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jc w:val="both"/>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   50.000 </w:t>
            </w:r>
          </w:p>
        </w:tc>
        <w:tc>
          <w:tcPr>
            <w:tcW w:w="1613" w:type="dxa"/>
            <w:tcBorders>
              <w:top w:val="nil"/>
              <w:left w:val="nil"/>
              <w:bottom w:val="single" w:sz="8" w:space="0" w:color="auto"/>
              <w:right w:val="single" w:sz="8" w:space="0" w:color="auto"/>
            </w:tcBorders>
            <w:shd w:val="clear" w:color="000000" w:fill="FFFFFF"/>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          250.000 </w:t>
            </w:r>
          </w:p>
        </w:tc>
      </w:tr>
      <w:tr w:rsidR="003B78AC" w:rsidRPr="003B78AC" w:rsidTr="00F13960">
        <w:trPr>
          <w:trHeight w:val="330"/>
        </w:trPr>
        <w:tc>
          <w:tcPr>
            <w:tcW w:w="3260" w:type="dxa"/>
            <w:gridSpan w:val="3"/>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3B78AC" w:rsidRPr="003B78AC" w:rsidRDefault="003B78AC" w:rsidP="00F13960">
            <w:pPr>
              <w:spacing w:after="0" w:line="20" w:lineRule="atLeast"/>
              <w:jc w:val="center"/>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JUMLAH</w:t>
            </w:r>
          </w:p>
        </w:tc>
        <w:tc>
          <w:tcPr>
            <w:tcW w:w="456" w:type="dxa"/>
            <w:tcBorders>
              <w:top w:val="nil"/>
              <w:left w:val="nil"/>
              <w:bottom w:val="single" w:sz="8" w:space="0" w:color="auto"/>
              <w:right w:val="single" w:sz="8" w:space="0" w:color="auto"/>
            </w:tcBorders>
            <w:shd w:val="clear" w:color="000000" w:fill="FFFFFF"/>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c>
          <w:tcPr>
            <w:tcW w:w="476" w:type="dxa"/>
            <w:tcBorders>
              <w:top w:val="nil"/>
              <w:left w:val="nil"/>
              <w:bottom w:val="single" w:sz="8" w:space="0" w:color="auto"/>
              <w:right w:val="single" w:sz="8" w:space="0" w:color="auto"/>
            </w:tcBorders>
            <w:shd w:val="clear" w:color="000000" w:fill="FFFFFF"/>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c>
          <w:tcPr>
            <w:tcW w:w="769" w:type="dxa"/>
            <w:tcBorders>
              <w:top w:val="nil"/>
              <w:left w:val="nil"/>
              <w:bottom w:val="single" w:sz="8" w:space="0" w:color="auto"/>
              <w:right w:val="single" w:sz="8" w:space="0" w:color="auto"/>
            </w:tcBorders>
            <w:shd w:val="clear" w:color="000000" w:fill="FFFFFF"/>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c>
          <w:tcPr>
            <w:tcW w:w="1081" w:type="dxa"/>
            <w:tcBorders>
              <w:top w:val="nil"/>
              <w:left w:val="nil"/>
              <w:bottom w:val="single" w:sz="8" w:space="0" w:color="auto"/>
              <w:right w:val="single" w:sz="8" w:space="0" w:color="auto"/>
            </w:tcBorders>
            <w:shd w:val="clear" w:color="000000" w:fill="FFFFFF"/>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w:t>
            </w:r>
          </w:p>
        </w:tc>
        <w:tc>
          <w:tcPr>
            <w:tcW w:w="1613" w:type="dxa"/>
            <w:tcBorders>
              <w:top w:val="nil"/>
              <w:left w:val="nil"/>
              <w:bottom w:val="single" w:sz="8" w:space="0" w:color="auto"/>
              <w:right w:val="single" w:sz="8" w:space="0" w:color="auto"/>
            </w:tcBorders>
            <w:shd w:val="clear" w:color="000000" w:fill="FFFFFF"/>
            <w:noWrap/>
            <w:vAlign w:val="bottom"/>
            <w:hideMark/>
          </w:tcPr>
          <w:p w:rsidR="003B78AC" w:rsidRPr="003B78AC" w:rsidRDefault="003B78AC" w:rsidP="00F13960">
            <w:pPr>
              <w:spacing w:after="0" w:line="20" w:lineRule="atLeast"/>
              <w:rPr>
                <w:rFonts w:ascii="Book Antiqua" w:eastAsia="Times New Roman" w:hAnsi="Book Antiqua" w:cs="Times New Roman"/>
                <w:color w:val="000000" w:themeColor="text1"/>
                <w:sz w:val="24"/>
                <w:szCs w:val="24"/>
                <w:lang w:val="id-ID" w:eastAsia="id-ID"/>
              </w:rPr>
            </w:pPr>
            <w:r w:rsidRPr="003B78AC">
              <w:rPr>
                <w:rFonts w:ascii="Book Antiqua" w:eastAsia="Times New Roman" w:hAnsi="Book Antiqua" w:cs="Times New Roman"/>
                <w:color w:val="000000" w:themeColor="text1"/>
                <w:sz w:val="24"/>
                <w:szCs w:val="24"/>
                <w:lang w:val="id-ID" w:eastAsia="id-ID"/>
              </w:rPr>
              <w:t xml:space="preserve">       41.000.000 </w:t>
            </w:r>
          </w:p>
        </w:tc>
      </w:tr>
    </w:tbl>
    <w:p w:rsidR="003B78AC" w:rsidRPr="003B78AC" w:rsidRDefault="003B78AC" w:rsidP="00F13960">
      <w:pPr>
        <w:numPr>
          <w:ilvl w:val="0"/>
          <w:numId w:val="13"/>
        </w:numPr>
        <w:spacing w:after="0" w:line="20" w:lineRule="atLeast"/>
        <w:jc w:val="both"/>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br w:type="page"/>
      </w:r>
      <w:r w:rsidRPr="003B78AC">
        <w:rPr>
          <w:rFonts w:ascii="Book Antiqua" w:hAnsi="Book Antiqua" w:cs="Times New Roman"/>
          <w:b/>
          <w:bCs/>
          <w:color w:val="000000" w:themeColor="text1"/>
          <w:sz w:val="24"/>
          <w:szCs w:val="24"/>
        </w:rPr>
        <w:lastRenderedPageBreak/>
        <w:t xml:space="preserve">Daftar Riwayat Hidup </w:t>
      </w:r>
    </w:p>
    <w:p w:rsidR="003B78AC" w:rsidRPr="003B78AC" w:rsidRDefault="003B78AC" w:rsidP="00F13960">
      <w:pPr>
        <w:pStyle w:val="ListParagraph"/>
        <w:numPr>
          <w:ilvl w:val="0"/>
          <w:numId w:val="9"/>
        </w:numPr>
        <w:autoSpaceDE w:val="0"/>
        <w:autoSpaceDN w:val="0"/>
        <w:adjustRightInd w:val="0"/>
        <w:spacing w:after="0" w:line="20" w:lineRule="atLeast"/>
        <w:jc w:val="both"/>
        <w:rPr>
          <w:rFonts w:ascii="Book Antiqua" w:hAnsi="Book Antiqua" w:cs="Times New Roman"/>
          <w:color w:val="000000" w:themeColor="text1"/>
          <w:sz w:val="24"/>
          <w:szCs w:val="24"/>
          <w:lang w:val="en-US"/>
        </w:rPr>
      </w:pPr>
      <w:r w:rsidRPr="003B78AC">
        <w:rPr>
          <w:rFonts w:ascii="Book Antiqua" w:hAnsi="Book Antiqua" w:cs="Times New Roman"/>
          <w:color w:val="000000" w:themeColor="text1"/>
          <w:sz w:val="24"/>
          <w:szCs w:val="24"/>
          <w:lang w:val="en-US"/>
        </w:rPr>
        <w:t xml:space="preserve">Nama </w:t>
      </w:r>
      <w:r w:rsidRPr="003B78AC">
        <w:rPr>
          <w:rFonts w:ascii="Book Antiqua" w:hAnsi="Book Antiqua" w:cs="Times New Roman"/>
          <w:color w:val="000000" w:themeColor="text1"/>
          <w:sz w:val="24"/>
          <w:szCs w:val="24"/>
          <w:lang w:val="en-US"/>
        </w:rPr>
        <w:tab/>
      </w:r>
      <w:r w:rsidRPr="003B78AC">
        <w:rPr>
          <w:rFonts w:ascii="Book Antiqua" w:hAnsi="Book Antiqua" w:cs="Times New Roman"/>
          <w:color w:val="000000" w:themeColor="text1"/>
          <w:sz w:val="24"/>
          <w:szCs w:val="24"/>
          <w:lang w:val="en-US"/>
        </w:rPr>
        <w:tab/>
      </w:r>
      <w:r w:rsidRPr="003B78AC">
        <w:rPr>
          <w:rFonts w:ascii="Book Antiqua" w:hAnsi="Book Antiqua" w:cs="Times New Roman"/>
          <w:color w:val="000000" w:themeColor="text1"/>
          <w:sz w:val="24"/>
          <w:szCs w:val="24"/>
          <w:lang w:val="en-US"/>
        </w:rPr>
        <w:tab/>
      </w:r>
      <w:r w:rsidRPr="003B78AC">
        <w:rPr>
          <w:rFonts w:ascii="Book Antiqua" w:hAnsi="Book Antiqua" w:cs="Times New Roman"/>
          <w:color w:val="000000" w:themeColor="text1"/>
          <w:sz w:val="24"/>
          <w:szCs w:val="24"/>
          <w:lang w:val="en-US"/>
        </w:rPr>
        <w:tab/>
        <w:t>:  Sitti Nikmah Marzuki, S.EI., ME.</w:t>
      </w:r>
    </w:p>
    <w:p w:rsidR="003B78AC" w:rsidRPr="003B78AC" w:rsidRDefault="003B78AC" w:rsidP="00F13960">
      <w:pPr>
        <w:pStyle w:val="ListParagraph"/>
        <w:numPr>
          <w:ilvl w:val="0"/>
          <w:numId w:val="9"/>
        </w:numPr>
        <w:autoSpaceDE w:val="0"/>
        <w:autoSpaceDN w:val="0"/>
        <w:adjustRightInd w:val="0"/>
        <w:spacing w:after="0" w:line="20" w:lineRule="atLeast"/>
        <w:jc w:val="both"/>
        <w:rPr>
          <w:rFonts w:ascii="Book Antiqua" w:hAnsi="Book Antiqua" w:cs="Times New Roman"/>
          <w:color w:val="000000" w:themeColor="text1"/>
          <w:sz w:val="24"/>
          <w:szCs w:val="24"/>
          <w:lang w:val="en-US"/>
        </w:rPr>
      </w:pPr>
      <w:r w:rsidRPr="003B78AC">
        <w:rPr>
          <w:rFonts w:ascii="Book Antiqua" w:hAnsi="Book Antiqua" w:cs="Times New Roman"/>
          <w:color w:val="000000" w:themeColor="text1"/>
          <w:sz w:val="24"/>
          <w:szCs w:val="24"/>
          <w:lang w:val="en-US"/>
        </w:rPr>
        <w:t xml:space="preserve">NIP </w:t>
      </w:r>
      <w:r w:rsidRPr="003B78AC">
        <w:rPr>
          <w:rFonts w:ascii="Book Antiqua" w:hAnsi="Book Antiqua" w:cs="Times New Roman"/>
          <w:color w:val="000000" w:themeColor="text1"/>
          <w:sz w:val="24"/>
          <w:szCs w:val="24"/>
          <w:lang w:val="en-US"/>
        </w:rPr>
        <w:tab/>
      </w:r>
      <w:r w:rsidRPr="003B78AC">
        <w:rPr>
          <w:rFonts w:ascii="Book Antiqua" w:hAnsi="Book Antiqua" w:cs="Times New Roman"/>
          <w:color w:val="000000" w:themeColor="text1"/>
          <w:sz w:val="24"/>
          <w:szCs w:val="24"/>
          <w:lang w:val="en-US"/>
        </w:rPr>
        <w:tab/>
      </w:r>
      <w:r w:rsidRPr="003B78AC">
        <w:rPr>
          <w:rFonts w:ascii="Book Antiqua" w:hAnsi="Book Antiqua" w:cs="Times New Roman"/>
          <w:color w:val="000000" w:themeColor="text1"/>
          <w:sz w:val="24"/>
          <w:szCs w:val="24"/>
          <w:lang w:val="en-US"/>
        </w:rPr>
        <w:tab/>
      </w:r>
      <w:r w:rsidRPr="003B78AC">
        <w:rPr>
          <w:rFonts w:ascii="Book Antiqua" w:hAnsi="Book Antiqua" w:cs="Times New Roman"/>
          <w:color w:val="000000" w:themeColor="text1"/>
          <w:sz w:val="24"/>
          <w:szCs w:val="24"/>
          <w:lang w:val="en-US"/>
        </w:rPr>
        <w:tab/>
        <w:t>:  198407272011012025</w:t>
      </w:r>
    </w:p>
    <w:p w:rsidR="003B78AC" w:rsidRPr="003B78AC" w:rsidRDefault="003B78AC" w:rsidP="00F13960">
      <w:pPr>
        <w:pStyle w:val="ListParagraph"/>
        <w:numPr>
          <w:ilvl w:val="0"/>
          <w:numId w:val="9"/>
        </w:numPr>
        <w:autoSpaceDE w:val="0"/>
        <w:autoSpaceDN w:val="0"/>
        <w:adjustRightInd w:val="0"/>
        <w:spacing w:after="0" w:line="20" w:lineRule="atLeast"/>
        <w:jc w:val="both"/>
        <w:rPr>
          <w:rFonts w:ascii="Book Antiqua" w:hAnsi="Book Antiqua" w:cs="Times New Roman"/>
          <w:color w:val="000000" w:themeColor="text1"/>
          <w:sz w:val="24"/>
          <w:szCs w:val="24"/>
          <w:lang w:val="en-US"/>
        </w:rPr>
      </w:pPr>
      <w:r w:rsidRPr="003B78AC">
        <w:rPr>
          <w:rFonts w:ascii="Book Antiqua" w:hAnsi="Book Antiqua" w:cs="Times New Roman"/>
          <w:color w:val="000000" w:themeColor="text1"/>
          <w:sz w:val="24"/>
          <w:szCs w:val="24"/>
          <w:lang w:val="en-US"/>
        </w:rPr>
        <w:t xml:space="preserve">Tempat Tanggal Lahir </w:t>
      </w:r>
      <w:r w:rsidRPr="003B78AC">
        <w:rPr>
          <w:rFonts w:ascii="Book Antiqua" w:hAnsi="Book Antiqua" w:cs="Times New Roman"/>
          <w:color w:val="000000" w:themeColor="text1"/>
          <w:sz w:val="24"/>
          <w:szCs w:val="24"/>
          <w:lang w:val="en-US"/>
        </w:rPr>
        <w:tab/>
        <w:t>:  Buarenge, 27 Juli 1984</w:t>
      </w:r>
    </w:p>
    <w:p w:rsidR="003B78AC" w:rsidRPr="003B78AC" w:rsidRDefault="003B78AC" w:rsidP="00F13960">
      <w:pPr>
        <w:pStyle w:val="ListParagraph"/>
        <w:numPr>
          <w:ilvl w:val="0"/>
          <w:numId w:val="9"/>
        </w:numPr>
        <w:autoSpaceDE w:val="0"/>
        <w:autoSpaceDN w:val="0"/>
        <w:adjustRightInd w:val="0"/>
        <w:spacing w:after="0" w:line="20" w:lineRule="atLeast"/>
        <w:jc w:val="both"/>
        <w:rPr>
          <w:rFonts w:ascii="Book Antiqua" w:hAnsi="Book Antiqua" w:cs="Times New Roman"/>
          <w:color w:val="000000" w:themeColor="text1"/>
          <w:sz w:val="24"/>
          <w:szCs w:val="24"/>
          <w:lang w:val="en-US"/>
        </w:rPr>
      </w:pPr>
      <w:r w:rsidRPr="003B78AC">
        <w:rPr>
          <w:rFonts w:ascii="Book Antiqua" w:hAnsi="Book Antiqua" w:cs="Times New Roman"/>
          <w:color w:val="000000" w:themeColor="text1"/>
          <w:sz w:val="24"/>
          <w:szCs w:val="24"/>
          <w:lang w:val="en-US"/>
        </w:rPr>
        <w:t xml:space="preserve">Pangkat/Golongan </w:t>
      </w:r>
      <w:r w:rsidRPr="003B78AC">
        <w:rPr>
          <w:rFonts w:ascii="Book Antiqua" w:hAnsi="Book Antiqua" w:cs="Times New Roman"/>
          <w:color w:val="000000" w:themeColor="text1"/>
          <w:sz w:val="24"/>
          <w:szCs w:val="24"/>
          <w:lang w:val="en-US"/>
        </w:rPr>
        <w:tab/>
      </w:r>
      <w:r w:rsidRPr="003B78AC">
        <w:rPr>
          <w:rFonts w:ascii="Book Antiqua" w:hAnsi="Book Antiqua" w:cs="Times New Roman"/>
          <w:color w:val="000000" w:themeColor="text1"/>
          <w:sz w:val="24"/>
          <w:szCs w:val="24"/>
          <w:lang w:val="en-US"/>
        </w:rPr>
        <w:tab/>
        <w:t>:  Penata/IIIc</w:t>
      </w:r>
    </w:p>
    <w:p w:rsidR="003B78AC" w:rsidRPr="003B78AC" w:rsidRDefault="003B78AC" w:rsidP="00F13960">
      <w:pPr>
        <w:pStyle w:val="ListParagraph"/>
        <w:numPr>
          <w:ilvl w:val="0"/>
          <w:numId w:val="9"/>
        </w:numPr>
        <w:autoSpaceDE w:val="0"/>
        <w:autoSpaceDN w:val="0"/>
        <w:adjustRightInd w:val="0"/>
        <w:spacing w:after="0" w:line="20" w:lineRule="atLeast"/>
        <w:jc w:val="both"/>
        <w:rPr>
          <w:rFonts w:ascii="Book Antiqua" w:hAnsi="Book Antiqua" w:cs="Times New Roman"/>
          <w:color w:val="000000" w:themeColor="text1"/>
          <w:sz w:val="24"/>
          <w:szCs w:val="24"/>
          <w:lang w:val="en-US"/>
        </w:rPr>
      </w:pPr>
      <w:r w:rsidRPr="003B78AC">
        <w:rPr>
          <w:rFonts w:ascii="Book Antiqua" w:hAnsi="Book Antiqua" w:cs="Times New Roman"/>
          <w:color w:val="000000" w:themeColor="text1"/>
          <w:sz w:val="24"/>
          <w:szCs w:val="24"/>
          <w:lang w:val="en-US"/>
        </w:rPr>
        <w:t>Jabatan</w:t>
      </w:r>
      <w:r w:rsidRPr="003B78AC">
        <w:rPr>
          <w:rFonts w:ascii="Book Antiqua" w:hAnsi="Book Antiqua" w:cs="Times New Roman"/>
          <w:color w:val="000000" w:themeColor="text1"/>
          <w:sz w:val="24"/>
          <w:szCs w:val="24"/>
          <w:lang w:val="en-US"/>
        </w:rPr>
        <w:tab/>
      </w:r>
      <w:r w:rsidRPr="003B78AC">
        <w:rPr>
          <w:rFonts w:ascii="Book Antiqua" w:hAnsi="Book Antiqua" w:cs="Times New Roman"/>
          <w:color w:val="000000" w:themeColor="text1"/>
          <w:sz w:val="24"/>
          <w:szCs w:val="24"/>
          <w:lang w:val="en-US"/>
        </w:rPr>
        <w:tab/>
      </w:r>
      <w:r w:rsidRPr="003B78AC">
        <w:rPr>
          <w:rFonts w:ascii="Book Antiqua" w:hAnsi="Book Antiqua" w:cs="Times New Roman"/>
          <w:color w:val="000000" w:themeColor="text1"/>
          <w:sz w:val="24"/>
          <w:szCs w:val="24"/>
          <w:lang w:val="en-US"/>
        </w:rPr>
        <w:tab/>
      </w:r>
      <w:r w:rsidRPr="003B78AC">
        <w:rPr>
          <w:rFonts w:ascii="Book Antiqua" w:hAnsi="Book Antiqua" w:cs="Times New Roman"/>
          <w:color w:val="000000" w:themeColor="text1"/>
          <w:sz w:val="24"/>
          <w:szCs w:val="24"/>
          <w:lang w:val="en-US"/>
        </w:rPr>
        <w:tab/>
        <w:t xml:space="preserve">:  Dosen STAIN Watampone </w:t>
      </w:r>
    </w:p>
    <w:p w:rsidR="003B78AC" w:rsidRPr="003B78AC" w:rsidRDefault="003B78AC" w:rsidP="00F13960">
      <w:pPr>
        <w:pStyle w:val="ListParagraph"/>
        <w:numPr>
          <w:ilvl w:val="0"/>
          <w:numId w:val="9"/>
        </w:numPr>
        <w:tabs>
          <w:tab w:val="left" w:pos="709"/>
          <w:tab w:val="left" w:pos="3544"/>
          <w:tab w:val="left" w:pos="4395"/>
        </w:tabs>
        <w:autoSpaceDE w:val="0"/>
        <w:autoSpaceDN w:val="0"/>
        <w:adjustRightInd w:val="0"/>
        <w:spacing w:after="0" w:line="20" w:lineRule="atLeast"/>
        <w:ind w:left="3828" w:hanging="3261"/>
        <w:jc w:val="both"/>
        <w:rPr>
          <w:rFonts w:ascii="Book Antiqua" w:hAnsi="Book Antiqua" w:cs="Times New Roman"/>
          <w:color w:val="000000" w:themeColor="text1"/>
          <w:sz w:val="24"/>
          <w:szCs w:val="24"/>
          <w:lang w:val="en-US"/>
        </w:rPr>
      </w:pPr>
      <w:r w:rsidRPr="003B78AC">
        <w:rPr>
          <w:rFonts w:ascii="Book Antiqua" w:hAnsi="Book Antiqua" w:cs="Times New Roman"/>
          <w:color w:val="000000" w:themeColor="text1"/>
          <w:sz w:val="24"/>
          <w:szCs w:val="24"/>
          <w:lang w:val="en-US"/>
        </w:rPr>
        <w:t>Jurusan/Prod</w:t>
      </w:r>
      <w:r w:rsidRPr="003B78AC">
        <w:rPr>
          <w:rFonts w:ascii="Book Antiqua" w:hAnsi="Book Antiqua" w:cs="Times New Roman"/>
          <w:color w:val="000000" w:themeColor="text1"/>
          <w:sz w:val="24"/>
          <w:szCs w:val="24"/>
          <w:lang w:val="en-US"/>
        </w:rPr>
        <w:tab/>
        <w:t xml:space="preserve"> :</w:t>
      </w:r>
      <w:r w:rsidRPr="003B78AC">
        <w:rPr>
          <w:rFonts w:ascii="Book Antiqua" w:hAnsi="Book Antiqua" w:cs="Times New Roman"/>
          <w:color w:val="000000" w:themeColor="text1"/>
          <w:sz w:val="24"/>
          <w:szCs w:val="24"/>
          <w:lang w:val="en-US"/>
        </w:rPr>
        <w:tab/>
        <w:t>Perbankan Syariah/Syariah dan Ekonomi Islam</w:t>
      </w:r>
    </w:p>
    <w:p w:rsidR="003B78AC" w:rsidRPr="003B78AC" w:rsidRDefault="003B78AC" w:rsidP="00F13960">
      <w:pPr>
        <w:pStyle w:val="ListParagraph"/>
        <w:numPr>
          <w:ilvl w:val="0"/>
          <w:numId w:val="9"/>
        </w:numPr>
        <w:autoSpaceDE w:val="0"/>
        <w:autoSpaceDN w:val="0"/>
        <w:adjustRightInd w:val="0"/>
        <w:spacing w:after="0" w:line="20" w:lineRule="atLeast"/>
        <w:jc w:val="both"/>
        <w:rPr>
          <w:rFonts w:ascii="Book Antiqua" w:hAnsi="Book Antiqua" w:cs="Times New Roman"/>
          <w:color w:val="000000" w:themeColor="text1"/>
          <w:sz w:val="24"/>
          <w:szCs w:val="24"/>
          <w:lang w:val="en-US"/>
        </w:rPr>
      </w:pPr>
      <w:r w:rsidRPr="003B78AC">
        <w:rPr>
          <w:rFonts w:ascii="Book Antiqua" w:hAnsi="Book Antiqua" w:cs="Times New Roman"/>
          <w:color w:val="000000" w:themeColor="text1"/>
          <w:sz w:val="24"/>
          <w:szCs w:val="24"/>
          <w:lang w:val="en-US"/>
        </w:rPr>
        <w:t>Alamat</w:t>
      </w:r>
      <w:r w:rsidRPr="003B78AC">
        <w:rPr>
          <w:rFonts w:ascii="Book Antiqua" w:hAnsi="Book Antiqua" w:cs="Times New Roman"/>
          <w:color w:val="000000" w:themeColor="text1"/>
          <w:sz w:val="24"/>
          <w:szCs w:val="24"/>
          <w:lang w:val="en-US"/>
        </w:rPr>
        <w:tab/>
      </w:r>
      <w:r w:rsidRPr="003B78AC">
        <w:rPr>
          <w:rFonts w:ascii="Book Antiqua" w:hAnsi="Book Antiqua" w:cs="Times New Roman"/>
          <w:color w:val="000000" w:themeColor="text1"/>
          <w:sz w:val="24"/>
          <w:szCs w:val="24"/>
          <w:lang w:val="en-US"/>
        </w:rPr>
        <w:tab/>
      </w:r>
      <w:r w:rsidRPr="003B78AC">
        <w:rPr>
          <w:rFonts w:ascii="Book Antiqua" w:hAnsi="Book Antiqua" w:cs="Times New Roman"/>
          <w:color w:val="000000" w:themeColor="text1"/>
          <w:sz w:val="24"/>
          <w:szCs w:val="24"/>
          <w:lang w:val="en-US"/>
        </w:rPr>
        <w:tab/>
      </w:r>
      <w:r w:rsidRPr="003B78AC">
        <w:rPr>
          <w:rFonts w:ascii="Book Antiqua" w:hAnsi="Book Antiqua" w:cs="Times New Roman"/>
          <w:color w:val="000000" w:themeColor="text1"/>
          <w:sz w:val="24"/>
          <w:szCs w:val="24"/>
          <w:lang w:val="en-US"/>
        </w:rPr>
        <w:tab/>
        <w:t>:  Jl. KH. Agussalim Lr. 2 No. 10</w:t>
      </w:r>
    </w:p>
    <w:p w:rsidR="003B78AC" w:rsidRPr="003B78AC" w:rsidRDefault="003B78AC" w:rsidP="00F13960">
      <w:pPr>
        <w:pStyle w:val="ListParagraph"/>
        <w:numPr>
          <w:ilvl w:val="0"/>
          <w:numId w:val="9"/>
        </w:numPr>
        <w:autoSpaceDE w:val="0"/>
        <w:autoSpaceDN w:val="0"/>
        <w:adjustRightInd w:val="0"/>
        <w:spacing w:after="0" w:line="20" w:lineRule="atLeast"/>
        <w:jc w:val="both"/>
        <w:rPr>
          <w:rFonts w:ascii="Book Antiqua" w:hAnsi="Book Antiqua" w:cs="Times New Roman"/>
          <w:color w:val="000000" w:themeColor="text1"/>
          <w:sz w:val="24"/>
          <w:szCs w:val="24"/>
          <w:lang w:val="en-US"/>
        </w:rPr>
      </w:pPr>
      <w:r w:rsidRPr="003B78AC">
        <w:rPr>
          <w:rFonts w:ascii="Book Antiqua" w:hAnsi="Book Antiqua" w:cs="Times New Roman"/>
          <w:color w:val="000000" w:themeColor="text1"/>
          <w:sz w:val="24"/>
          <w:szCs w:val="24"/>
          <w:lang w:val="en-US"/>
        </w:rPr>
        <w:t xml:space="preserve">Pendidikan </w:t>
      </w:r>
      <w:r w:rsidRPr="003B78AC">
        <w:rPr>
          <w:rFonts w:ascii="Book Antiqua" w:hAnsi="Book Antiqua" w:cs="Times New Roman"/>
          <w:color w:val="000000" w:themeColor="text1"/>
          <w:sz w:val="24"/>
          <w:szCs w:val="24"/>
          <w:lang w:val="en-US"/>
        </w:rPr>
        <w:tab/>
      </w:r>
      <w:r w:rsidRPr="003B78AC">
        <w:rPr>
          <w:rFonts w:ascii="Book Antiqua" w:hAnsi="Book Antiqua" w:cs="Times New Roman"/>
          <w:color w:val="000000" w:themeColor="text1"/>
          <w:sz w:val="24"/>
          <w:szCs w:val="24"/>
          <w:lang w:val="en-US"/>
        </w:rPr>
        <w:tab/>
      </w:r>
      <w:r w:rsidRPr="003B78AC">
        <w:rPr>
          <w:rFonts w:ascii="Book Antiqua" w:hAnsi="Book Antiqua" w:cs="Times New Roman"/>
          <w:color w:val="000000" w:themeColor="text1"/>
          <w:sz w:val="24"/>
          <w:szCs w:val="24"/>
          <w:lang w:val="en-US"/>
        </w:rPr>
        <w:tab/>
        <w:t xml:space="preserve">:  </w:t>
      </w:r>
    </w:p>
    <w:p w:rsidR="003B78AC" w:rsidRPr="003B78AC" w:rsidRDefault="003B78AC" w:rsidP="00F13960">
      <w:pPr>
        <w:pStyle w:val="ListParagraph"/>
        <w:autoSpaceDE w:val="0"/>
        <w:autoSpaceDN w:val="0"/>
        <w:adjustRightInd w:val="0"/>
        <w:spacing w:after="0" w:line="20" w:lineRule="atLeast"/>
        <w:ind w:left="927"/>
        <w:jc w:val="both"/>
        <w:rPr>
          <w:rFonts w:ascii="Book Antiqua" w:hAnsi="Book Antiqua" w:cs="Times New Roman"/>
          <w:color w:val="000000" w:themeColor="text1"/>
          <w:sz w:val="24"/>
          <w:szCs w:val="24"/>
          <w:lang w:val="en-US"/>
        </w:rPr>
      </w:pPr>
      <w:r w:rsidRPr="003B78AC">
        <w:rPr>
          <w:rFonts w:ascii="Book Antiqua" w:hAnsi="Book Antiqua" w:cs="Times New Roman"/>
          <w:color w:val="000000" w:themeColor="text1"/>
          <w:sz w:val="24"/>
          <w:szCs w:val="24"/>
          <w:lang w:val="en-US"/>
        </w:rPr>
        <w:t xml:space="preserve">SD </w:t>
      </w:r>
      <w:r w:rsidRPr="003B78AC">
        <w:rPr>
          <w:rFonts w:ascii="Book Antiqua" w:hAnsi="Book Antiqua" w:cs="Times New Roman"/>
          <w:color w:val="000000" w:themeColor="text1"/>
          <w:sz w:val="24"/>
          <w:szCs w:val="24"/>
          <w:lang w:val="en-US"/>
        </w:rPr>
        <w:tab/>
      </w:r>
      <w:r w:rsidRPr="003B78AC">
        <w:rPr>
          <w:rFonts w:ascii="Book Antiqua" w:hAnsi="Book Antiqua" w:cs="Times New Roman"/>
          <w:color w:val="000000" w:themeColor="text1"/>
          <w:sz w:val="24"/>
          <w:szCs w:val="24"/>
          <w:lang w:val="en-US"/>
        </w:rPr>
        <w:tab/>
      </w:r>
      <w:r w:rsidRPr="003B78AC">
        <w:rPr>
          <w:rFonts w:ascii="Book Antiqua" w:hAnsi="Book Antiqua" w:cs="Times New Roman"/>
          <w:color w:val="000000" w:themeColor="text1"/>
          <w:sz w:val="24"/>
          <w:szCs w:val="24"/>
          <w:lang w:val="en-US"/>
        </w:rPr>
        <w:tab/>
      </w:r>
      <w:r w:rsidRPr="003B78AC">
        <w:rPr>
          <w:rFonts w:ascii="Book Antiqua" w:hAnsi="Book Antiqua" w:cs="Times New Roman"/>
          <w:color w:val="000000" w:themeColor="text1"/>
          <w:sz w:val="24"/>
          <w:szCs w:val="24"/>
          <w:lang w:val="en-US"/>
        </w:rPr>
        <w:tab/>
        <w:t xml:space="preserve">:  SD Negeri </w:t>
      </w:r>
    </w:p>
    <w:p w:rsidR="003B78AC" w:rsidRPr="003B78AC" w:rsidRDefault="003B78AC" w:rsidP="00F13960">
      <w:pPr>
        <w:pStyle w:val="ListParagraph"/>
        <w:autoSpaceDE w:val="0"/>
        <w:autoSpaceDN w:val="0"/>
        <w:adjustRightInd w:val="0"/>
        <w:spacing w:after="0" w:line="20" w:lineRule="atLeast"/>
        <w:ind w:left="927"/>
        <w:jc w:val="both"/>
        <w:rPr>
          <w:rFonts w:ascii="Book Antiqua" w:hAnsi="Book Antiqua" w:cs="Times New Roman"/>
          <w:color w:val="000000" w:themeColor="text1"/>
          <w:sz w:val="24"/>
          <w:szCs w:val="24"/>
          <w:lang w:val="en-US"/>
        </w:rPr>
      </w:pPr>
      <w:r w:rsidRPr="003B78AC">
        <w:rPr>
          <w:rFonts w:ascii="Book Antiqua" w:hAnsi="Book Antiqua" w:cs="Times New Roman"/>
          <w:color w:val="000000" w:themeColor="text1"/>
          <w:sz w:val="24"/>
          <w:szCs w:val="24"/>
          <w:lang w:val="en-US"/>
        </w:rPr>
        <w:t>SMP</w:t>
      </w:r>
      <w:r w:rsidRPr="003B78AC">
        <w:rPr>
          <w:rFonts w:ascii="Book Antiqua" w:hAnsi="Book Antiqua" w:cs="Times New Roman"/>
          <w:color w:val="000000" w:themeColor="text1"/>
          <w:sz w:val="24"/>
          <w:szCs w:val="24"/>
          <w:lang w:val="en-US"/>
        </w:rPr>
        <w:tab/>
      </w:r>
      <w:r w:rsidRPr="003B78AC">
        <w:rPr>
          <w:rFonts w:ascii="Book Antiqua" w:hAnsi="Book Antiqua" w:cs="Times New Roman"/>
          <w:color w:val="000000" w:themeColor="text1"/>
          <w:sz w:val="24"/>
          <w:szCs w:val="24"/>
          <w:lang w:val="en-US"/>
        </w:rPr>
        <w:tab/>
      </w:r>
      <w:r w:rsidRPr="003B78AC">
        <w:rPr>
          <w:rFonts w:ascii="Book Antiqua" w:hAnsi="Book Antiqua" w:cs="Times New Roman"/>
          <w:color w:val="000000" w:themeColor="text1"/>
          <w:sz w:val="24"/>
          <w:szCs w:val="24"/>
          <w:lang w:val="en-US"/>
        </w:rPr>
        <w:tab/>
      </w:r>
      <w:r w:rsidRPr="003B78AC">
        <w:rPr>
          <w:rFonts w:ascii="Book Antiqua" w:hAnsi="Book Antiqua" w:cs="Times New Roman"/>
          <w:color w:val="000000" w:themeColor="text1"/>
          <w:sz w:val="24"/>
          <w:szCs w:val="24"/>
          <w:lang w:val="en-US"/>
        </w:rPr>
        <w:tab/>
        <w:t xml:space="preserve">:   MTsN Watampone </w:t>
      </w:r>
    </w:p>
    <w:p w:rsidR="003B78AC" w:rsidRPr="003B78AC" w:rsidRDefault="003B78AC" w:rsidP="00F13960">
      <w:pPr>
        <w:pStyle w:val="ListParagraph"/>
        <w:autoSpaceDE w:val="0"/>
        <w:autoSpaceDN w:val="0"/>
        <w:adjustRightInd w:val="0"/>
        <w:spacing w:after="0" w:line="20" w:lineRule="atLeast"/>
        <w:ind w:left="927"/>
        <w:jc w:val="both"/>
        <w:rPr>
          <w:rFonts w:ascii="Book Antiqua" w:hAnsi="Book Antiqua" w:cs="Times New Roman"/>
          <w:color w:val="000000" w:themeColor="text1"/>
          <w:sz w:val="24"/>
          <w:szCs w:val="24"/>
          <w:lang w:val="en-US"/>
        </w:rPr>
      </w:pPr>
      <w:r w:rsidRPr="003B78AC">
        <w:rPr>
          <w:rFonts w:ascii="Book Antiqua" w:hAnsi="Book Antiqua" w:cs="Times New Roman"/>
          <w:color w:val="000000" w:themeColor="text1"/>
          <w:sz w:val="24"/>
          <w:szCs w:val="24"/>
          <w:lang w:val="en-US"/>
        </w:rPr>
        <w:t>SMA</w:t>
      </w:r>
      <w:r w:rsidRPr="003B78AC">
        <w:rPr>
          <w:rFonts w:ascii="Book Antiqua" w:hAnsi="Book Antiqua" w:cs="Times New Roman"/>
          <w:color w:val="000000" w:themeColor="text1"/>
          <w:sz w:val="24"/>
          <w:szCs w:val="24"/>
          <w:lang w:val="en-US"/>
        </w:rPr>
        <w:tab/>
      </w:r>
      <w:r w:rsidRPr="003B78AC">
        <w:rPr>
          <w:rFonts w:ascii="Book Antiqua" w:hAnsi="Book Antiqua" w:cs="Times New Roman"/>
          <w:color w:val="000000" w:themeColor="text1"/>
          <w:sz w:val="24"/>
          <w:szCs w:val="24"/>
          <w:lang w:val="en-US"/>
        </w:rPr>
        <w:tab/>
      </w:r>
      <w:r w:rsidRPr="003B78AC">
        <w:rPr>
          <w:rFonts w:ascii="Book Antiqua" w:hAnsi="Book Antiqua" w:cs="Times New Roman"/>
          <w:color w:val="000000" w:themeColor="text1"/>
          <w:sz w:val="24"/>
          <w:szCs w:val="24"/>
          <w:lang w:val="en-US"/>
        </w:rPr>
        <w:tab/>
        <w:t>:   MAN 1 Watampone</w:t>
      </w:r>
    </w:p>
    <w:p w:rsidR="003B78AC" w:rsidRPr="003B78AC" w:rsidRDefault="003B78AC" w:rsidP="00F13960">
      <w:pPr>
        <w:pStyle w:val="ListParagraph"/>
        <w:autoSpaceDE w:val="0"/>
        <w:autoSpaceDN w:val="0"/>
        <w:adjustRightInd w:val="0"/>
        <w:spacing w:after="0" w:line="20" w:lineRule="atLeast"/>
        <w:ind w:left="927"/>
        <w:jc w:val="both"/>
        <w:rPr>
          <w:rFonts w:ascii="Book Antiqua" w:hAnsi="Book Antiqua" w:cs="Times New Roman"/>
          <w:color w:val="000000" w:themeColor="text1"/>
          <w:sz w:val="24"/>
          <w:szCs w:val="24"/>
          <w:lang w:val="en-US"/>
        </w:rPr>
      </w:pPr>
      <w:r w:rsidRPr="003B78AC">
        <w:rPr>
          <w:rFonts w:ascii="Book Antiqua" w:hAnsi="Book Antiqua" w:cs="Times New Roman"/>
          <w:color w:val="000000" w:themeColor="text1"/>
          <w:sz w:val="24"/>
          <w:szCs w:val="24"/>
          <w:lang w:val="en-US"/>
        </w:rPr>
        <w:t xml:space="preserve">S1 </w:t>
      </w:r>
      <w:r w:rsidRPr="003B78AC">
        <w:rPr>
          <w:rFonts w:ascii="Book Antiqua" w:hAnsi="Book Antiqua" w:cs="Times New Roman"/>
          <w:color w:val="000000" w:themeColor="text1"/>
          <w:sz w:val="24"/>
          <w:szCs w:val="24"/>
          <w:lang w:val="en-US"/>
        </w:rPr>
        <w:tab/>
      </w:r>
      <w:r w:rsidRPr="003B78AC">
        <w:rPr>
          <w:rFonts w:ascii="Book Antiqua" w:hAnsi="Book Antiqua" w:cs="Times New Roman"/>
          <w:color w:val="000000" w:themeColor="text1"/>
          <w:sz w:val="24"/>
          <w:szCs w:val="24"/>
          <w:lang w:val="en-US"/>
        </w:rPr>
        <w:tab/>
      </w:r>
      <w:r w:rsidRPr="003B78AC">
        <w:rPr>
          <w:rFonts w:ascii="Book Antiqua" w:hAnsi="Book Antiqua" w:cs="Times New Roman"/>
          <w:color w:val="000000" w:themeColor="text1"/>
          <w:sz w:val="24"/>
          <w:szCs w:val="24"/>
          <w:lang w:val="en-US"/>
        </w:rPr>
        <w:tab/>
      </w:r>
      <w:r w:rsidRPr="003B78AC">
        <w:rPr>
          <w:rFonts w:ascii="Book Antiqua" w:hAnsi="Book Antiqua" w:cs="Times New Roman"/>
          <w:color w:val="000000" w:themeColor="text1"/>
          <w:sz w:val="24"/>
          <w:szCs w:val="24"/>
          <w:lang w:val="en-US"/>
        </w:rPr>
        <w:tab/>
        <w:t xml:space="preserve">:  Ekonomi Syariah STAIN Watampone </w:t>
      </w:r>
    </w:p>
    <w:p w:rsidR="003B78AC" w:rsidRPr="003B78AC" w:rsidRDefault="003B78AC" w:rsidP="00F13960">
      <w:pPr>
        <w:pStyle w:val="ListParagraph"/>
        <w:autoSpaceDE w:val="0"/>
        <w:autoSpaceDN w:val="0"/>
        <w:adjustRightInd w:val="0"/>
        <w:spacing w:after="0" w:line="20" w:lineRule="atLeast"/>
        <w:ind w:left="927"/>
        <w:jc w:val="both"/>
        <w:rPr>
          <w:rFonts w:ascii="Book Antiqua" w:hAnsi="Book Antiqua" w:cs="Times New Roman"/>
          <w:color w:val="000000" w:themeColor="text1"/>
          <w:sz w:val="24"/>
          <w:szCs w:val="24"/>
          <w:lang w:val="en-US"/>
        </w:rPr>
      </w:pPr>
      <w:r w:rsidRPr="003B78AC">
        <w:rPr>
          <w:rFonts w:ascii="Book Antiqua" w:hAnsi="Book Antiqua" w:cs="Times New Roman"/>
          <w:color w:val="000000" w:themeColor="text1"/>
          <w:sz w:val="24"/>
          <w:szCs w:val="24"/>
          <w:lang w:val="en-US"/>
        </w:rPr>
        <w:t xml:space="preserve">S2 </w:t>
      </w:r>
      <w:r w:rsidRPr="003B78AC">
        <w:rPr>
          <w:rFonts w:ascii="Book Antiqua" w:hAnsi="Book Antiqua" w:cs="Times New Roman"/>
          <w:color w:val="000000" w:themeColor="text1"/>
          <w:sz w:val="24"/>
          <w:szCs w:val="24"/>
          <w:lang w:val="en-US"/>
        </w:rPr>
        <w:tab/>
      </w:r>
      <w:r w:rsidRPr="003B78AC">
        <w:rPr>
          <w:rFonts w:ascii="Book Antiqua" w:hAnsi="Book Antiqua" w:cs="Times New Roman"/>
          <w:color w:val="000000" w:themeColor="text1"/>
          <w:sz w:val="24"/>
          <w:szCs w:val="24"/>
          <w:lang w:val="en-US"/>
        </w:rPr>
        <w:tab/>
      </w:r>
      <w:r w:rsidRPr="003B78AC">
        <w:rPr>
          <w:rFonts w:ascii="Book Antiqua" w:hAnsi="Book Antiqua" w:cs="Times New Roman"/>
          <w:color w:val="000000" w:themeColor="text1"/>
          <w:sz w:val="24"/>
          <w:szCs w:val="24"/>
          <w:lang w:val="en-US"/>
        </w:rPr>
        <w:tab/>
      </w:r>
      <w:r w:rsidRPr="003B78AC">
        <w:rPr>
          <w:rFonts w:ascii="Book Antiqua" w:hAnsi="Book Antiqua" w:cs="Times New Roman"/>
          <w:color w:val="000000" w:themeColor="text1"/>
          <w:sz w:val="24"/>
          <w:szCs w:val="24"/>
          <w:lang w:val="en-US"/>
        </w:rPr>
        <w:tab/>
        <w:t>:  Ekonomi Islam UIN Alauddin Makassar</w:t>
      </w:r>
    </w:p>
    <w:p w:rsidR="003B78AC" w:rsidRPr="003B78AC" w:rsidRDefault="003B78AC" w:rsidP="00F13960">
      <w:pPr>
        <w:pStyle w:val="ListParagraph"/>
        <w:numPr>
          <w:ilvl w:val="0"/>
          <w:numId w:val="9"/>
        </w:numPr>
        <w:autoSpaceDE w:val="0"/>
        <w:autoSpaceDN w:val="0"/>
        <w:adjustRightInd w:val="0"/>
        <w:spacing w:after="0" w:line="20" w:lineRule="atLeast"/>
        <w:jc w:val="both"/>
        <w:rPr>
          <w:rFonts w:ascii="Book Antiqua" w:hAnsi="Book Antiqua" w:cs="Times New Roman"/>
          <w:color w:val="000000" w:themeColor="text1"/>
          <w:sz w:val="24"/>
          <w:szCs w:val="24"/>
          <w:lang w:val="en-US"/>
        </w:rPr>
      </w:pPr>
      <w:r w:rsidRPr="003B78AC">
        <w:rPr>
          <w:rFonts w:ascii="Book Antiqua" w:hAnsi="Book Antiqua" w:cs="Times New Roman"/>
          <w:color w:val="000000" w:themeColor="text1"/>
          <w:sz w:val="24"/>
          <w:szCs w:val="24"/>
          <w:lang w:val="en-US"/>
        </w:rPr>
        <w:t xml:space="preserve">Karya Ilmiah </w:t>
      </w:r>
      <w:r w:rsidRPr="003B78AC">
        <w:rPr>
          <w:rFonts w:ascii="Book Antiqua" w:hAnsi="Book Antiqua" w:cs="Times New Roman"/>
          <w:color w:val="000000" w:themeColor="text1"/>
          <w:sz w:val="24"/>
          <w:szCs w:val="24"/>
          <w:lang w:val="en-US"/>
        </w:rPr>
        <w:tab/>
      </w:r>
      <w:r w:rsidRPr="003B78AC">
        <w:rPr>
          <w:rFonts w:ascii="Book Antiqua" w:hAnsi="Book Antiqua" w:cs="Times New Roman"/>
          <w:color w:val="000000" w:themeColor="text1"/>
          <w:sz w:val="24"/>
          <w:szCs w:val="24"/>
          <w:lang w:val="en-US"/>
        </w:rPr>
        <w:tab/>
      </w:r>
      <w:r w:rsidRPr="003B78AC">
        <w:rPr>
          <w:rFonts w:ascii="Book Antiqua" w:hAnsi="Book Antiqua" w:cs="Times New Roman"/>
          <w:color w:val="000000" w:themeColor="text1"/>
          <w:sz w:val="24"/>
          <w:szCs w:val="24"/>
          <w:lang w:val="en-US"/>
        </w:rPr>
        <w:tab/>
      </w:r>
    </w:p>
    <w:p w:rsidR="003B78AC" w:rsidRPr="003B78AC" w:rsidRDefault="003B78AC" w:rsidP="00F13960">
      <w:pPr>
        <w:pStyle w:val="ListParagraph"/>
        <w:autoSpaceDE w:val="0"/>
        <w:autoSpaceDN w:val="0"/>
        <w:adjustRightInd w:val="0"/>
        <w:spacing w:after="0" w:line="20" w:lineRule="atLeast"/>
        <w:jc w:val="both"/>
        <w:rPr>
          <w:rFonts w:ascii="Book Antiqua" w:hAnsi="Book Antiqua" w:cs="Times New Roman"/>
          <w:b/>
          <w:bCs/>
          <w:color w:val="000000" w:themeColor="text1"/>
          <w:sz w:val="24"/>
          <w:szCs w:val="24"/>
          <w:lang w:val="en-US"/>
        </w:rPr>
      </w:pPr>
      <w:r w:rsidRPr="003B78AC">
        <w:rPr>
          <w:rFonts w:ascii="Book Antiqua" w:hAnsi="Book Antiqua" w:cs="Times New Roman"/>
          <w:b/>
          <w:bCs/>
          <w:color w:val="000000" w:themeColor="text1"/>
          <w:sz w:val="24"/>
          <w:szCs w:val="24"/>
          <w:lang w:val="en-US"/>
        </w:rPr>
        <w:t xml:space="preserve">Penelitian </w:t>
      </w:r>
    </w:p>
    <w:p w:rsidR="003B78AC" w:rsidRPr="003B78AC" w:rsidRDefault="003B78AC" w:rsidP="00F13960">
      <w:pPr>
        <w:pStyle w:val="ListParagraph"/>
        <w:numPr>
          <w:ilvl w:val="0"/>
          <w:numId w:val="10"/>
        </w:numPr>
        <w:autoSpaceDE w:val="0"/>
        <w:autoSpaceDN w:val="0"/>
        <w:adjustRightInd w:val="0"/>
        <w:spacing w:after="0" w:line="20" w:lineRule="atLeast"/>
        <w:ind w:left="1080"/>
        <w:jc w:val="both"/>
        <w:rPr>
          <w:rFonts w:ascii="Book Antiqua" w:hAnsi="Book Antiqua" w:cs="Times New Roman"/>
          <w:color w:val="000000" w:themeColor="text1"/>
          <w:sz w:val="24"/>
          <w:szCs w:val="24"/>
          <w:lang w:val="en-US"/>
        </w:rPr>
      </w:pPr>
      <w:r w:rsidRPr="003B78AC">
        <w:rPr>
          <w:rFonts w:ascii="Book Antiqua" w:hAnsi="Book Antiqua" w:cs="Times New Roman"/>
          <w:color w:val="000000" w:themeColor="text1"/>
          <w:sz w:val="24"/>
          <w:szCs w:val="24"/>
          <w:lang w:val="en-US"/>
        </w:rPr>
        <w:t>Pengaruh Kompensasi terhadap prestasi kerja karyawan Bank Syariah Mandiri Cabang Pembantu Bone – Makassar Tahun 2006</w:t>
      </w:r>
    </w:p>
    <w:p w:rsidR="003B78AC" w:rsidRPr="003B78AC" w:rsidRDefault="003B78AC" w:rsidP="00F13960">
      <w:pPr>
        <w:pStyle w:val="ListParagraph"/>
        <w:numPr>
          <w:ilvl w:val="0"/>
          <w:numId w:val="10"/>
        </w:numPr>
        <w:autoSpaceDE w:val="0"/>
        <w:autoSpaceDN w:val="0"/>
        <w:adjustRightInd w:val="0"/>
        <w:spacing w:after="0" w:line="20" w:lineRule="atLeast"/>
        <w:ind w:left="1080"/>
        <w:jc w:val="both"/>
        <w:rPr>
          <w:rFonts w:ascii="Book Antiqua" w:hAnsi="Book Antiqua" w:cs="Times New Roman"/>
          <w:color w:val="000000" w:themeColor="text1"/>
          <w:sz w:val="24"/>
          <w:szCs w:val="24"/>
          <w:lang w:val="en-US"/>
        </w:rPr>
      </w:pPr>
      <w:r w:rsidRPr="003B78AC">
        <w:rPr>
          <w:rFonts w:ascii="Book Antiqua" w:hAnsi="Book Antiqua" w:cs="Times New Roman"/>
          <w:color w:val="000000" w:themeColor="text1"/>
          <w:sz w:val="24"/>
          <w:szCs w:val="24"/>
          <w:lang w:val="en-US"/>
        </w:rPr>
        <w:t>Efektivitas Analisis 5C terhadap Pembiayaan Bank Syariah Mandiri Cabang Pembantu Bone – Makasssar Tahun 2008</w:t>
      </w:r>
    </w:p>
    <w:p w:rsidR="003B78AC" w:rsidRPr="003B78AC" w:rsidRDefault="003B78AC" w:rsidP="00F13960">
      <w:pPr>
        <w:pStyle w:val="ListParagraph"/>
        <w:numPr>
          <w:ilvl w:val="0"/>
          <w:numId w:val="10"/>
        </w:numPr>
        <w:autoSpaceDE w:val="0"/>
        <w:autoSpaceDN w:val="0"/>
        <w:adjustRightInd w:val="0"/>
        <w:spacing w:after="0" w:line="20" w:lineRule="atLeast"/>
        <w:ind w:left="1080"/>
        <w:jc w:val="both"/>
        <w:rPr>
          <w:rFonts w:ascii="Book Antiqua" w:hAnsi="Book Antiqua" w:cs="Times New Roman"/>
          <w:color w:val="000000" w:themeColor="text1"/>
          <w:sz w:val="24"/>
          <w:szCs w:val="24"/>
          <w:lang w:val="en-US"/>
        </w:rPr>
      </w:pPr>
      <w:r w:rsidRPr="003B78AC">
        <w:rPr>
          <w:rFonts w:ascii="Book Antiqua" w:hAnsi="Book Antiqua" w:cs="Times New Roman"/>
          <w:color w:val="000000" w:themeColor="text1"/>
          <w:sz w:val="24"/>
          <w:szCs w:val="24"/>
          <w:lang w:val="en-US"/>
        </w:rPr>
        <w:t xml:space="preserve">Karakteristik Perempuan Orang Tua Tunggal dan Bantuk-bentuk Pemberdayaannya dalam Meningkatkan Ekonomi Keluarga di Kabupaten Bone Sulawesi Selatan Tahun 2012 </w:t>
      </w:r>
    </w:p>
    <w:p w:rsidR="003B78AC" w:rsidRPr="003B78AC" w:rsidRDefault="003B78AC" w:rsidP="00F13960">
      <w:pPr>
        <w:pStyle w:val="ListParagraph"/>
        <w:numPr>
          <w:ilvl w:val="0"/>
          <w:numId w:val="10"/>
        </w:numPr>
        <w:autoSpaceDE w:val="0"/>
        <w:autoSpaceDN w:val="0"/>
        <w:adjustRightInd w:val="0"/>
        <w:spacing w:after="0" w:line="20" w:lineRule="atLeast"/>
        <w:ind w:left="1080"/>
        <w:jc w:val="both"/>
        <w:rPr>
          <w:rFonts w:ascii="Book Antiqua" w:hAnsi="Book Antiqua" w:cs="Times New Roman"/>
          <w:color w:val="000000" w:themeColor="text1"/>
          <w:sz w:val="24"/>
          <w:szCs w:val="24"/>
          <w:lang w:val="en-US"/>
        </w:rPr>
      </w:pPr>
      <w:r w:rsidRPr="003B78AC">
        <w:rPr>
          <w:rFonts w:ascii="Book Antiqua" w:hAnsi="Book Antiqua" w:cs="Times New Roman"/>
          <w:color w:val="000000" w:themeColor="text1"/>
          <w:sz w:val="24"/>
          <w:szCs w:val="24"/>
          <w:lang w:val="en-US"/>
        </w:rPr>
        <w:t>Pelaksanaan Monitoring Pembiayaan pada Lembaga Mikro Syariah BMT As’adiyah Sengkang Tah</w:t>
      </w:r>
    </w:p>
    <w:p w:rsidR="003B78AC" w:rsidRPr="003B78AC" w:rsidRDefault="003B78AC" w:rsidP="00F13960">
      <w:pPr>
        <w:pStyle w:val="ListParagraph"/>
        <w:numPr>
          <w:ilvl w:val="0"/>
          <w:numId w:val="10"/>
        </w:numPr>
        <w:autoSpaceDE w:val="0"/>
        <w:autoSpaceDN w:val="0"/>
        <w:adjustRightInd w:val="0"/>
        <w:spacing w:after="0" w:line="20" w:lineRule="atLeast"/>
        <w:ind w:left="1080"/>
        <w:jc w:val="both"/>
        <w:rPr>
          <w:rFonts w:ascii="Book Antiqua" w:hAnsi="Book Antiqua" w:cs="Times New Roman"/>
          <w:color w:val="000000" w:themeColor="text1"/>
          <w:sz w:val="24"/>
          <w:szCs w:val="24"/>
          <w:lang w:val="en-US"/>
        </w:rPr>
      </w:pPr>
      <w:r w:rsidRPr="003B78AC">
        <w:rPr>
          <w:rFonts w:ascii="Book Antiqua" w:hAnsi="Book Antiqua" w:cs="Times New Roman"/>
          <w:color w:val="000000" w:themeColor="text1"/>
          <w:sz w:val="24"/>
          <w:szCs w:val="24"/>
          <w:lang w:val="en-US"/>
        </w:rPr>
        <w:t>un 2013</w:t>
      </w:r>
    </w:p>
    <w:p w:rsidR="003B78AC" w:rsidRPr="003B78AC" w:rsidRDefault="003B78AC" w:rsidP="00F13960">
      <w:pPr>
        <w:pStyle w:val="ListParagraph"/>
        <w:numPr>
          <w:ilvl w:val="0"/>
          <w:numId w:val="10"/>
        </w:numPr>
        <w:autoSpaceDE w:val="0"/>
        <w:autoSpaceDN w:val="0"/>
        <w:adjustRightInd w:val="0"/>
        <w:spacing w:after="0" w:line="20" w:lineRule="atLeast"/>
        <w:ind w:left="1080"/>
        <w:jc w:val="both"/>
        <w:rPr>
          <w:rFonts w:ascii="Book Antiqua" w:hAnsi="Book Antiqua" w:cs="Times New Roman"/>
          <w:color w:val="000000" w:themeColor="text1"/>
          <w:sz w:val="24"/>
          <w:szCs w:val="24"/>
          <w:lang w:val="en-US"/>
        </w:rPr>
      </w:pPr>
      <w:r w:rsidRPr="003B78AC">
        <w:rPr>
          <w:rFonts w:ascii="Book Antiqua" w:hAnsi="Book Antiqua" w:cs="Times New Roman"/>
          <w:color w:val="000000" w:themeColor="text1"/>
          <w:sz w:val="24"/>
          <w:szCs w:val="24"/>
          <w:lang w:val="en-US"/>
        </w:rPr>
        <w:t>Kasus Kejahatan Perbankan Pencucian Uang di Indonesia (Analisis Undang-Undang RI No. 8 Tahun 2010 Tentang Pencegahan dan Pemberantasan Tindak Pidana Pencucian Uang) Tahun 2014</w:t>
      </w:r>
    </w:p>
    <w:p w:rsidR="003B78AC" w:rsidRPr="003B78AC" w:rsidRDefault="003B78AC" w:rsidP="00F13960">
      <w:pPr>
        <w:pStyle w:val="ListParagraph"/>
        <w:numPr>
          <w:ilvl w:val="0"/>
          <w:numId w:val="10"/>
        </w:numPr>
        <w:autoSpaceDE w:val="0"/>
        <w:autoSpaceDN w:val="0"/>
        <w:adjustRightInd w:val="0"/>
        <w:spacing w:after="0" w:line="20" w:lineRule="atLeast"/>
        <w:ind w:left="1080"/>
        <w:jc w:val="both"/>
        <w:rPr>
          <w:rFonts w:ascii="Book Antiqua" w:hAnsi="Book Antiqua" w:cs="Times New Roman"/>
          <w:color w:val="000000" w:themeColor="text1"/>
          <w:sz w:val="24"/>
          <w:szCs w:val="24"/>
          <w:lang w:val="en-US"/>
        </w:rPr>
      </w:pPr>
      <w:r w:rsidRPr="003B78AC">
        <w:rPr>
          <w:rFonts w:ascii="Book Antiqua" w:hAnsi="Book Antiqua" w:cs="Times New Roman"/>
          <w:color w:val="000000" w:themeColor="text1"/>
          <w:sz w:val="24"/>
          <w:szCs w:val="24"/>
          <w:lang w:val="en-US"/>
        </w:rPr>
        <w:lastRenderedPageBreak/>
        <w:t>Problematika Perceraian Masyarakat Kabupaten Bone dalam Tinjauan Ekonomi Syariah  (</w:t>
      </w:r>
      <w:r w:rsidRPr="003B78AC">
        <w:rPr>
          <w:rFonts w:ascii="Book Antiqua" w:hAnsi="Book Antiqua" w:cs="Times New Roman"/>
          <w:color w:val="000000" w:themeColor="text1"/>
          <w:sz w:val="24"/>
          <w:szCs w:val="24"/>
        </w:rPr>
        <w:t>Studi  Perceraian Masyarakat Kabupaten Bone Sulawesi Selatan</w:t>
      </w:r>
      <w:r w:rsidRPr="003B78AC">
        <w:rPr>
          <w:rFonts w:ascii="Book Antiqua" w:hAnsi="Book Antiqua" w:cs="Times New Roman"/>
          <w:color w:val="000000" w:themeColor="text1"/>
          <w:sz w:val="24"/>
          <w:szCs w:val="24"/>
          <w:lang w:val="en-US"/>
        </w:rPr>
        <w:t>) Tahun 2015</w:t>
      </w:r>
    </w:p>
    <w:p w:rsidR="003B78AC" w:rsidRPr="003B78AC" w:rsidRDefault="003B78AC" w:rsidP="00F13960">
      <w:pPr>
        <w:pStyle w:val="ListParagraph"/>
        <w:numPr>
          <w:ilvl w:val="0"/>
          <w:numId w:val="10"/>
        </w:numPr>
        <w:autoSpaceDE w:val="0"/>
        <w:autoSpaceDN w:val="0"/>
        <w:adjustRightInd w:val="0"/>
        <w:spacing w:after="0" w:line="20" w:lineRule="atLeast"/>
        <w:ind w:left="1080"/>
        <w:jc w:val="both"/>
        <w:rPr>
          <w:rFonts w:ascii="Book Antiqua" w:hAnsi="Book Antiqua" w:cs="Times New Roman"/>
          <w:color w:val="000000" w:themeColor="text1"/>
          <w:sz w:val="24"/>
          <w:szCs w:val="24"/>
          <w:lang w:val="en-US"/>
        </w:rPr>
      </w:pPr>
      <w:r w:rsidRPr="003B78AC">
        <w:rPr>
          <w:rFonts w:ascii="Book Antiqua" w:hAnsi="Book Antiqua" w:cs="Times New Roman"/>
          <w:color w:val="000000" w:themeColor="text1"/>
          <w:sz w:val="24"/>
          <w:szCs w:val="24"/>
          <w:lang w:val="en-US"/>
        </w:rPr>
        <w:t xml:space="preserve">Akurasi Timbangan Buah Pedagang Muslim di Kota Watampone Sulawesi Selatan Tahun 2015 </w:t>
      </w:r>
    </w:p>
    <w:p w:rsidR="003B78AC" w:rsidRPr="003B78AC" w:rsidRDefault="003B78AC" w:rsidP="00F13960">
      <w:pPr>
        <w:pStyle w:val="ListParagraph"/>
        <w:numPr>
          <w:ilvl w:val="0"/>
          <w:numId w:val="10"/>
        </w:numPr>
        <w:autoSpaceDE w:val="0"/>
        <w:autoSpaceDN w:val="0"/>
        <w:adjustRightInd w:val="0"/>
        <w:spacing w:after="0" w:line="20" w:lineRule="atLeast"/>
        <w:ind w:left="1080"/>
        <w:jc w:val="both"/>
        <w:rPr>
          <w:rFonts w:ascii="Book Antiqua" w:hAnsi="Book Antiqua" w:cs="Times New Roman"/>
          <w:color w:val="000000" w:themeColor="text1"/>
          <w:sz w:val="24"/>
          <w:szCs w:val="24"/>
          <w:lang w:val="en-US"/>
        </w:rPr>
      </w:pPr>
      <w:r w:rsidRPr="003B78AC">
        <w:rPr>
          <w:rFonts w:ascii="Book Antiqua" w:hAnsi="Book Antiqua" w:cs="Times New Roman"/>
          <w:color w:val="000000" w:themeColor="text1"/>
          <w:sz w:val="24"/>
          <w:szCs w:val="24"/>
          <w:lang w:val="en-US"/>
        </w:rPr>
        <w:t>Peran Orang Tua dan Sekolah dalam Memotivasi Anak Usia Dini  Untuk Menabung Tahun 2016</w:t>
      </w:r>
    </w:p>
    <w:p w:rsidR="003B78AC" w:rsidRPr="003B78AC" w:rsidRDefault="003B78AC" w:rsidP="00F13960">
      <w:pPr>
        <w:pStyle w:val="ListParagraph"/>
        <w:autoSpaceDE w:val="0"/>
        <w:autoSpaceDN w:val="0"/>
        <w:adjustRightInd w:val="0"/>
        <w:spacing w:after="0" w:line="20" w:lineRule="atLeast"/>
        <w:jc w:val="both"/>
        <w:rPr>
          <w:rFonts w:ascii="Book Antiqua" w:hAnsi="Book Antiqua" w:cs="Times New Roman"/>
          <w:b/>
          <w:bCs/>
          <w:color w:val="000000" w:themeColor="text1"/>
          <w:sz w:val="24"/>
          <w:szCs w:val="24"/>
          <w:lang w:val="en-US"/>
        </w:rPr>
      </w:pPr>
      <w:r w:rsidRPr="003B78AC">
        <w:rPr>
          <w:rFonts w:ascii="Book Antiqua" w:hAnsi="Book Antiqua" w:cs="Times New Roman"/>
          <w:b/>
          <w:bCs/>
          <w:color w:val="000000" w:themeColor="text1"/>
          <w:sz w:val="24"/>
          <w:szCs w:val="24"/>
          <w:lang w:val="en-US"/>
        </w:rPr>
        <w:t xml:space="preserve">Jurnal-Jurnal </w:t>
      </w:r>
    </w:p>
    <w:p w:rsidR="003B78AC" w:rsidRPr="003B78AC" w:rsidRDefault="003B78AC" w:rsidP="00F13960">
      <w:pPr>
        <w:pStyle w:val="ListParagraph"/>
        <w:numPr>
          <w:ilvl w:val="0"/>
          <w:numId w:val="11"/>
        </w:numPr>
        <w:autoSpaceDE w:val="0"/>
        <w:autoSpaceDN w:val="0"/>
        <w:adjustRightInd w:val="0"/>
        <w:spacing w:after="0" w:line="20" w:lineRule="atLeast"/>
        <w:jc w:val="both"/>
        <w:rPr>
          <w:rFonts w:ascii="Book Antiqua" w:hAnsi="Book Antiqua" w:cs="Times New Roman"/>
          <w:color w:val="000000" w:themeColor="text1"/>
          <w:sz w:val="24"/>
          <w:szCs w:val="24"/>
          <w:lang w:val="en-US"/>
        </w:rPr>
      </w:pPr>
      <w:r w:rsidRPr="003B78AC">
        <w:rPr>
          <w:rFonts w:ascii="Book Antiqua" w:hAnsi="Book Antiqua" w:cs="Times New Roman"/>
          <w:color w:val="000000" w:themeColor="text1"/>
          <w:sz w:val="24"/>
          <w:szCs w:val="24"/>
          <w:lang w:val="en-US"/>
        </w:rPr>
        <w:t>Analisis Pembiayaan Pada Bank Syariah  (Jurnal Al-Iqtishad)</w:t>
      </w:r>
    </w:p>
    <w:p w:rsidR="003B78AC" w:rsidRPr="003B78AC" w:rsidRDefault="003B78AC" w:rsidP="00F13960">
      <w:pPr>
        <w:pStyle w:val="ListParagraph"/>
        <w:numPr>
          <w:ilvl w:val="0"/>
          <w:numId w:val="11"/>
        </w:numPr>
        <w:autoSpaceDE w:val="0"/>
        <w:autoSpaceDN w:val="0"/>
        <w:adjustRightInd w:val="0"/>
        <w:spacing w:after="0" w:line="20" w:lineRule="atLeast"/>
        <w:jc w:val="both"/>
        <w:rPr>
          <w:rFonts w:ascii="Book Antiqua" w:hAnsi="Book Antiqua" w:cs="Times New Roman"/>
          <w:color w:val="000000" w:themeColor="text1"/>
          <w:sz w:val="24"/>
          <w:szCs w:val="24"/>
          <w:lang w:val="en-US"/>
        </w:rPr>
      </w:pPr>
      <w:r w:rsidRPr="003B78AC">
        <w:rPr>
          <w:rFonts w:ascii="Book Antiqua" w:hAnsi="Book Antiqua" w:cs="Times New Roman"/>
          <w:color w:val="000000" w:themeColor="text1"/>
          <w:sz w:val="24"/>
          <w:szCs w:val="24"/>
          <w:lang w:val="en-US"/>
        </w:rPr>
        <w:t>Peran Perempuan dalam Perekonomian  (Jurnal Al-Nisa)</w:t>
      </w:r>
    </w:p>
    <w:p w:rsidR="003B78AC" w:rsidRPr="003B78AC" w:rsidRDefault="003B78AC" w:rsidP="00F13960">
      <w:pPr>
        <w:pStyle w:val="ListParagraph"/>
        <w:numPr>
          <w:ilvl w:val="0"/>
          <w:numId w:val="11"/>
        </w:numPr>
        <w:autoSpaceDE w:val="0"/>
        <w:autoSpaceDN w:val="0"/>
        <w:adjustRightInd w:val="0"/>
        <w:spacing w:after="0" w:line="20" w:lineRule="atLeast"/>
        <w:jc w:val="both"/>
        <w:rPr>
          <w:rFonts w:ascii="Book Antiqua" w:hAnsi="Book Antiqua" w:cs="Times New Roman"/>
          <w:color w:val="000000" w:themeColor="text1"/>
          <w:sz w:val="24"/>
          <w:szCs w:val="24"/>
          <w:lang w:val="en-US"/>
        </w:rPr>
      </w:pPr>
      <w:r w:rsidRPr="003B78AC">
        <w:rPr>
          <w:rFonts w:ascii="Book Antiqua" w:hAnsi="Book Antiqua" w:cs="Times New Roman"/>
          <w:color w:val="000000" w:themeColor="text1"/>
          <w:sz w:val="24"/>
          <w:szCs w:val="24"/>
          <w:lang w:val="en-US"/>
        </w:rPr>
        <w:t>Peran Ganda Perempuan dalam Keluarga: Reproduktif  dan Produktif  (Jurnal Al-Nisa)</w:t>
      </w:r>
    </w:p>
    <w:p w:rsidR="003B78AC" w:rsidRPr="003B78AC" w:rsidRDefault="003B78AC" w:rsidP="00F13960">
      <w:pPr>
        <w:pStyle w:val="ListParagraph"/>
        <w:numPr>
          <w:ilvl w:val="0"/>
          <w:numId w:val="11"/>
        </w:numPr>
        <w:autoSpaceDE w:val="0"/>
        <w:autoSpaceDN w:val="0"/>
        <w:adjustRightInd w:val="0"/>
        <w:spacing w:after="0" w:line="20" w:lineRule="atLeast"/>
        <w:jc w:val="both"/>
        <w:rPr>
          <w:rFonts w:ascii="Book Antiqua" w:hAnsi="Book Antiqua" w:cs="Times New Roman"/>
          <w:color w:val="000000" w:themeColor="text1"/>
          <w:sz w:val="24"/>
          <w:szCs w:val="24"/>
          <w:lang w:val="en-US"/>
        </w:rPr>
      </w:pPr>
      <w:r w:rsidRPr="003B78AC">
        <w:rPr>
          <w:rFonts w:ascii="Book Antiqua" w:hAnsi="Book Antiqua" w:cs="Times New Roman"/>
          <w:color w:val="000000" w:themeColor="text1"/>
          <w:sz w:val="24"/>
          <w:szCs w:val="24"/>
          <w:lang w:val="en-US"/>
        </w:rPr>
        <w:t>Regulasi Perbankan  Syariah di Indonesia (Jurnal Al-Iqtishad)</w:t>
      </w:r>
    </w:p>
    <w:p w:rsidR="003B78AC" w:rsidRPr="003B78AC" w:rsidRDefault="003B78AC" w:rsidP="00F13960">
      <w:pPr>
        <w:pStyle w:val="ListParagraph"/>
        <w:numPr>
          <w:ilvl w:val="0"/>
          <w:numId w:val="11"/>
        </w:numPr>
        <w:autoSpaceDE w:val="0"/>
        <w:autoSpaceDN w:val="0"/>
        <w:adjustRightInd w:val="0"/>
        <w:spacing w:after="0" w:line="20" w:lineRule="atLeast"/>
        <w:jc w:val="both"/>
        <w:rPr>
          <w:rFonts w:ascii="Book Antiqua" w:hAnsi="Book Antiqua" w:cs="Times New Roman"/>
          <w:color w:val="000000" w:themeColor="text1"/>
          <w:sz w:val="24"/>
          <w:szCs w:val="24"/>
          <w:lang w:val="en-US"/>
        </w:rPr>
      </w:pPr>
      <w:r w:rsidRPr="003B78AC">
        <w:rPr>
          <w:rFonts w:ascii="Book Antiqua" w:hAnsi="Book Antiqua" w:cs="Times New Roman"/>
          <w:color w:val="000000" w:themeColor="text1"/>
          <w:sz w:val="24"/>
          <w:szCs w:val="24"/>
          <w:lang w:val="en-US"/>
        </w:rPr>
        <w:t>Konsep Uang dan Kebijakan Moneter dalam Islam  (Jurnal Al-Iqtishad)</w:t>
      </w:r>
    </w:p>
    <w:p w:rsidR="003B78AC" w:rsidRPr="003B78AC" w:rsidRDefault="003B78AC" w:rsidP="00F13960">
      <w:pPr>
        <w:pStyle w:val="ListParagraph"/>
        <w:numPr>
          <w:ilvl w:val="0"/>
          <w:numId w:val="11"/>
        </w:numPr>
        <w:autoSpaceDE w:val="0"/>
        <w:autoSpaceDN w:val="0"/>
        <w:adjustRightInd w:val="0"/>
        <w:spacing w:after="0" w:line="20" w:lineRule="atLeast"/>
        <w:jc w:val="both"/>
        <w:rPr>
          <w:rFonts w:ascii="Book Antiqua" w:hAnsi="Book Antiqua" w:cs="Times New Roman"/>
          <w:color w:val="000000" w:themeColor="text1"/>
          <w:sz w:val="24"/>
          <w:szCs w:val="24"/>
          <w:lang w:val="en-US"/>
        </w:rPr>
      </w:pPr>
      <w:r w:rsidRPr="003B78AC">
        <w:rPr>
          <w:rFonts w:ascii="Book Antiqua" w:hAnsi="Book Antiqua" w:cs="Times New Roman"/>
          <w:color w:val="000000" w:themeColor="text1"/>
          <w:sz w:val="24"/>
          <w:szCs w:val="24"/>
          <w:lang w:val="en-US"/>
        </w:rPr>
        <w:t xml:space="preserve">Pemberdayaan Ekonomi Keluarga melalui Lembaga Pemberdayaan Perempuan di Kecamatan Cina Kabupaten Bone </w:t>
      </w:r>
    </w:p>
    <w:p w:rsidR="003B78AC" w:rsidRPr="003B78AC" w:rsidRDefault="003B78AC" w:rsidP="00F13960">
      <w:pPr>
        <w:pStyle w:val="ListParagraph"/>
        <w:numPr>
          <w:ilvl w:val="0"/>
          <w:numId w:val="11"/>
        </w:numPr>
        <w:autoSpaceDE w:val="0"/>
        <w:autoSpaceDN w:val="0"/>
        <w:adjustRightInd w:val="0"/>
        <w:spacing w:after="0" w:line="20" w:lineRule="atLeast"/>
        <w:jc w:val="both"/>
        <w:rPr>
          <w:rFonts w:ascii="Book Antiqua" w:hAnsi="Book Antiqua" w:cs="Times New Roman"/>
          <w:color w:val="000000" w:themeColor="text1"/>
          <w:sz w:val="24"/>
          <w:szCs w:val="24"/>
          <w:lang w:val="en-US"/>
        </w:rPr>
      </w:pPr>
      <w:r w:rsidRPr="003B78AC">
        <w:rPr>
          <w:rFonts w:ascii="Book Antiqua" w:hAnsi="Book Antiqua" w:cs="Times New Roman"/>
          <w:color w:val="000000" w:themeColor="text1"/>
          <w:sz w:val="24"/>
          <w:szCs w:val="24"/>
          <w:lang w:val="en-US"/>
        </w:rPr>
        <w:t>Problematika Perceraian Masyarakat di Kabupaten Bone dalam Tinjauan Ekonomi Syariah (Jurnal Al-qalam Litbang Keagamaan Makassar)</w:t>
      </w:r>
    </w:p>
    <w:p w:rsidR="003B78AC" w:rsidRPr="003B78AC" w:rsidRDefault="003B78AC" w:rsidP="00F13960">
      <w:pPr>
        <w:pStyle w:val="ListParagraph"/>
        <w:numPr>
          <w:ilvl w:val="0"/>
          <w:numId w:val="11"/>
        </w:numPr>
        <w:autoSpaceDE w:val="0"/>
        <w:autoSpaceDN w:val="0"/>
        <w:adjustRightInd w:val="0"/>
        <w:spacing w:after="0" w:line="20" w:lineRule="atLeast"/>
        <w:jc w:val="both"/>
        <w:rPr>
          <w:rFonts w:ascii="Book Antiqua" w:hAnsi="Book Antiqua" w:cs="Times New Roman"/>
          <w:color w:val="000000" w:themeColor="text1"/>
          <w:sz w:val="24"/>
          <w:szCs w:val="24"/>
          <w:lang w:val="en-US"/>
        </w:rPr>
      </w:pPr>
      <w:r w:rsidRPr="003B78AC">
        <w:rPr>
          <w:rFonts w:ascii="Book Antiqua" w:hAnsi="Book Antiqua" w:cs="Times New Roman"/>
          <w:color w:val="000000" w:themeColor="text1"/>
          <w:sz w:val="24"/>
          <w:szCs w:val="24"/>
          <w:lang w:val="en-US"/>
        </w:rPr>
        <w:t>Relevansi Kesejahteraan Keluarga terhadap Peningkatan Jumlah Percerana di Kabupaten Bone (Jurnal Al-Risalah)</w:t>
      </w:r>
    </w:p>
    <w:p w:rsidR="003B78AC" w:rsidRPr="003B78AC" w:rsidRDefault="003B78AC" w:rsidP="00F13960">
      <w:pPr>
        <w:pStyle w:val="ListParagraph"/>
        <w:autoSpaceDE w:val="0"/>
        <w:autoSpaceDN w:val="0"/>
        <w:adjustRightInd w:val="0"/>
        <w:spacing w:after="0" w:line="20" w:lineRule="atLeast"/>
        <w:ind w:left="1080"/>
        <w:jc w:val="both"/>
        <w:rPr>
          <w:rFonts w:ascii="Book Antiqua" w:hAnsi="Book Antiqua" w:cs="Times New Roman"/>
          <w:color w:val="000000" w:themeColor="text1"/>
          <w:sz w:val="24"/>
          <w:szCs w:val="24"/>
          <w:lang w:val="en-US"/>
        </w:rPr>
      </w:pPr>
    </w:p>
    <w:p w:rsidR="003B78AC" w:rsidRPr="003B78AC" w:rsidRDefault="003B78AC" w:rsidP="00F13960">
      <w:pPr>
        <w:pStyle w:val="ListParagraph"/>
        <w:autoSpaceDE w:val="0"/>
        <w:autoSpaceDN w:val="0"/>
        <w:adjustRightInd w:val="0"/>
        <w:spacing w:after="0" w:line="20" w:lineRule="atLeast"/>
        <w:ind w:left="927"/>
        <w:jc w:val="both"/>
        <w:rPr>
          <w:rFonts w:ascii="Book Antiqua" w:hAnsi="Book Antiqua" w:cs="Times New Roman"/>
          <w:color w:val="000000" w:themeColor="text1"/>
          <w:sz w:val="24"/>
          <w:szCs w:val="24"/>
          <w:lang w:val="en-US"/>
        </w:rPr>
      </w:pPr>
    </w:p>
    <w:p w:rsidR="003B78AC" w:rsidRPr="003B78AC" w:rsidRDefault="003B78AC" w:rsidP="00F13960">
      <w:pPr>
        <w:pStyle w:val="ListParagraph"/>
        <w:autoSpaceDE w:val="0"/>
        <w:autoSpaceDN w:val="0"/>
        <w:adjustRightInd w:val="0"/>
        <w:spacing w:after="0" w:line="20" w:lineRule="atLeast"/>
        <w:ind w:left="927"/>
        <w:jc w:val="both"/>
        <w:rPr>
          <w:rFonts w:ascii="Book Antiqua" w:hAnsi="Book Antiqua" w:cs="Times New Roman"/>
          <w:color w:val="000000" w:themeColor="text1"/>
          <w:sz w:val="24"/>
          <w:szCs w:val="24"/>
          <w:lang w:val="en-US"/>
        </w:rPr>
      </w:pPr>
    </w:p>
    <w:p w:rsidR="003B78AC" w:rsidRPr="003B78AC" w:rsidRDefault="003B78AC" w:rsidP="00F13960">
      <w:pPr>
        <w:pStyle w:val="ListParagraph"/>
        <w:autoSpaceDE w:val="0"/>
        <w:autoSpaceDN w:val="0"/>
        <w:adjustRightInd w:val="0"/>
        <w:spacing w:after="0" w:line="20" w:lineRule="atLeast"/>
        <w:ind w:left="927"/>
        <w:jc w:val="both"/>
        <w:rPr>
          <w:rFonts w:ascii="Book Antiqua" w:hAnsi="Book Antiqua" w:cs="Times New Roman"/>
          <w:color w:val="000000" w:themeColor="text1"/>
          <w:sz w:val="24"/>
          <w:szCs w:val="24"/>
          <w:lang w:val="en-US"/>
        </w:rPr>
      </w:pPr>
    </w:p>
    <w:p w:rsidR="003B78AC" w:rsidRPr="003B78AC" w:rsidRDefault="003B78AC" w:rsidP="00F13960">
      <w:pPr>
        <w:pStyle w:val="ListParagraph"/>
        <w:autoSpaceDE w:val="0"/>
        <w:autoSpaceDN w:val="0"/>
        <w:adjustRightInd w:val="0"/>
        <w:spacing w:after="0" w:line="20" w:lineRule="atLeast"/>
        <w:jc w:val="both"/>
        <w:rPr>
          <w:rFonts w:ascii="Book Antiqua" w:hAnsi="Book Antiqua" w:cs="Times New Roman"/>
          <w:color w:val="000000" w:themeColor="text1"/>
          <w:sz w:val="24"/>
          <w:szCs w:val="24"/>
          <w:lang w:val="en-US"/>
        </w:rPr>
      </w:pPr>
    </w:p>
    <w:p w:rsidR="003B78AC" w:rsidRPr="003B78AC" w:rsidRDefault="003B78AC" w:rsidP="00F13960">
      <w:pPr>
        <w:pStyle w:val="ListParagraph"/>
        <w:autoSpaceDE w:val="0"/>
        <w:autoSpaceDN w:val="0"/>
        <w:adjustRightInd w:val="0"/>
        <w:spacing w:after="0" w:line="20" w:lineRule="atLeast"/>
        <w:jc w:val="both"/>
        <w:rPr>
          <w:rFonts w:ascii="Book Antiqua" w:hAnsi="Book Antiqua" w:cs="Times New Roman"/>
          <w:color w:val="000000" w:themeColor="text1"/>
          <w:sz w:val="24"/>
          <w:szCs w:val="24"/>
          <w:lang w:val="en-US"/>
        </w:rPr>
      </w:pPr>
      <w:r w:rsidRPr="003B78AC">
        <w:rPr>
          <w:rFonts w:ascii="Book Antiqua" w:hAnsi="Book Antiqua" w:cs="Times New Roman"/>
          <w:color w:val="000000" w:themeColor="text1"/>
          <w:sz w:val="24"/>
          <w:szCs w:val="24"/>
          <w:lang w:val="en-US"/>
        </w:rPr>
        <w:tab/>
      </w:r>
    </w:p>
    <w:p w:rsidR="003B78AC" w:rsidRPr="003B78AC" w:rsidRDefault="003B78AC" w:rsidP="00F13960">
      <w:pPr>
        <w:spacing w:after="0" w:line="20" w:lineRule="atLeast"/>
        <w:jc w:val="center"/>
        <w:rPr>
          <w:rFonts w:ascii="Book Antiqua" w:hAnsi="Book Antiqua" w:cs="Times New Roman"/>
          <w:b/>
          <w:bCs/>
          <w:color w:val="000000" w:themeColor="text1"/>
          <w:sz w:val="24"/>
          <w:szCs w:val="24"/>
        </w:rPr>
      </w:pPr>
      <w:r w:rsidRPr="003B78AC">
        <w:rPr>
          <w:rFonts w:ascii="Book Antiqua" w:hAnsi="Book Antiqua" w:cs="Times New Roman"/>
          <w:color w:val="000000" w:themeColor="text1"/>
          <w:sz w:val="24"/>
          <w:szCs w:val="24"/>
        </w:rPr>
        <w:br w:type="page"/>
      </w:r>
      <w:r w:rsidRPr="003B78AC">
        <w:rPr>
          <w:rFonts w:ascii="Book Antiqua" w:hAnsi="Book Antiqua" w:cs="Times New Roman"/>
          <w:b/>
          <w:bCs/>
          <w:noProof/>
          <w:color w:val="000000" w:themeColor="text1"/>
          <w:sz w:val="24"/>
          <w:szCs w:val="24"/>
        </w:rPr>
        <w:lastRenderedPageBreak/>
        <w:pict>
          <v:rect id="_x0000_s1030" style="position:absolute;left:0;text-align:left;margin-left:385.25pt;margin-top:-95.4pt;width:56.7pt;height:61.35pt;z-index:251665408" strokecolor="white"/>
        </w:pict>
      </w:r>
      <w:r w:rsidRPr="003B78AC">
        <w:rPr>
          <w:rFonts w:ascii="Book Antiqua" w:hAnsi="Book Antiqua" w:cs="Times New Roman"/>
          <w:b/>
          <w:bCs/>
          <w:color w:val="000000" w:themeColor="text1"/>
          <w:sz w:val="24"/>
          <w:szCs w:val="24"/>
          <w:lang w:val="id-ID"/>
        </w:rPr>
        <w:t xml:space="preserve">PRAKTEK PENGEMBANGAN </w:t>
      </w:r>
      <w:r w:rsidRPr="003B78AC">
        <w:rPr>
          <w:rFonts w:ascii="Book Antiqua" w:hAnsi="Book Antiqua" w:cs="Times New Roman"/>
          <w:b/>
          <w:bCs/>
          <w:color w:val="000000" w:themeColor="text1"/>
          <w:sz w:val="24"/>
          <w:szCs w:val="24"/>
        </w:rPr>
        <w:t>PETERNAKAN SAPI</w:t>
      </w:r>
      <w:r w:rsidRPr="003B78AC">
        <w:rPr>
          <w:rFonts w:ascii="Book Antiqua" w:hAnsi="Book Antiqua" w:cs="Times New Roman"/>
          <w:b/>
          <w:bCs/>
          <w:color w:val="000000" w:themeColor="text1"/>
          <w:sz w:val="24"/>
          <w:szCs w:val="24"/>
          <w:lang w:val="id-ID"/>
        </w:rPr>
        <w:t xml:space="preserve"> </w:t>
      </w:r>
      <w:r w:rsidRPr="003B78AC">
        <w:rPr>
          <w:rFonts w:ascii="Book Antiqua" w:hAnsi="Book Antiqua" w:cs="Times New Roman"/>
          <w:b/>
          <w:bCs/>
          <w:color w:val="000000" w:themeColor="text1"/>
          <w:sz w:val="24"/>
          <w:szCs w:val="24"/>
        </w:rPr>
        <w:t xml:space="preserve">MASYARAKAT </w:t>
      </w:r>
      <w:r w:rsidRPr="003B78AC">
        <w:rPr>
          <w:rFonts w:ascii="Book Antiqua" w:hAnsi="Book Antiqua" w:cs="Times New Roman"/>
          <w:b/>
          <w:bCs/>
          <w:color w:val="000000" w:themeColor="text1"/>
          <w:sz w:val="24"/>
          <w:szCs w:val="24"/>
          <w:lang w:val="id-ID"/>
        </w:rPr>
        <w:t xml:space="preserve">KECAMATAN BAREBBO </w:t>
      </w:r>
      <w:r w:rsidRPr="003B78AC">
        <w:rPr>
          <w:rFonts w:ascii="Book Antiqua" w:hAnsi="Book Antiqua" w:cs="Times New Roman"/>
          <w:b/>
          <w:bCs/>
          <w:color w:val="000000" w:themeColor="text1"/>
          <w:sz w:val="24"/>
          <w:szCs w:val="24"/>
        </w:rPr>
        <w:t xml:space="preserve">KABUPATEN BONE </w:t>
      </w:r>
    </w:p>
    <w:p w:rsidR="003B78AC" w:rsidRPr="003B78AC" w:rsidRDefault="003B78AC" w:rsidP="00F13960">
      <w:pPr>
        <w:spacing w:after="0" w:line="20" w:lineRule="atLeast"/>
        <w:jc w:val="center"/>
        <w:rPr>
          <w:rFonts w:ascii="Book Antiqua" w:hAnsi="Book Antiqua" w:cs="Times New Roman"/>
          <w:b/>
          <w:bCs/>
          <w:color w:val="000000" w:themeColor="text1"/>
          <w:sz w:val="24"/>
          <w:szCs w:val="24"/>
          <w:lang w:val="fi-FI"/>
        </w:rPr>
      </w:pPr>
    </w:p>
    <w:p w:rsidR="003B78AC" w:rsidRPr="003B78AC" w:rsidRDefault="003B78AC" w:rsidP="00F13960">
      <w:pPr>
        <w:spacing w:after="0" w:line="20" w:lineRule="atLeast"/>
        <w:jc w:val="center"/>
        <w:rPr>
          <w:rFonts w:ascii="Book Antiqua" w:hAnsi="Book Antiqua" w:cs="Times New Roman"/>
          <w:b/>
          <w:bCs/>
          <w:color w:val="000000" w:themeColor="text1"/>
          <w:sz w:val="24"/>
          <w:szCs w:val="24"/>
          <w:lang w:val="fi-FI"/>
        </w:rPr>
      </w:pPr>
    </w:p>
    <w:p w:rsidR="003B78AC" w:rsidRPr="003B78AC" w:rsidRDefault="003B78AC" w:rsidP="00F13960">
      <w:pPr>
        <w:spacing w:after="0" w:line="20" w:lineRule="atLeast"/>
        <w:jc w:val="center"/>
        <w:rPr>
          <w:rFonts w:ascii="Book Antiqua" w:hAnsi="Book Antiqua" w:cs="Times New Roman"/>
          <w:b/>
          <w:bCs/>
          <w:color w:val="000000" w:themeColor="text1"/>
          <w:sz w:val="24"/>
          <w:szCs w:val="24"/>
          <w:lang w:val="fi-FI"/>
        </w:rPr>
      </w:pPr>
    </w:p>
    <w:p w:rsidR="003B78AC" w:rsidRPr="003B78AC" w:rsidRDefault="003B78AC" w:rsidP="00F13960">
      <w:pPr>
        <w:spacing w:after="0" w:line="20" w:lineRule="atLeast"/>
        <w:jc w:val="center"/>
        <w:rPr>
          <w:rFonts w:ascii="Book Antiqua" w:hAnsi="Book Antiqua" w:cs="Times New Roman"/>
          <w:b/>
          <w:bCs/>
          <w:color w:val="000000" w:themeColor="text1"/>
          <w:sz w:val="24"/>
          <w:szCs w:val="24"/>
          <w:lang w:val="fi-FI"/>
        </w:rPr>
      </w:pPr>
      <w:r w:rsidRPr="003B78AC">
        <w:rPr>
          <w:rFonts w:ascii="Book Antiqua" w:hAnsi="Book Antiqua" w:cs="Times New Roman"/>
          <w:b/>
          <w:bCs/>
          <w:color w:val="000000" w:themeColor="text1"/>
          <w:sz w:val="24"/>
          <w:szCs w:val="24"/>
          <w:lang w:val="fi-FI"/>
        </w:rPr>
        <w:t xml:space="preserve">PROPOSAL PENELITIAN </w:t>
      </w:r>
    </w:p>
    <w:p w:rsidR="003B78AC" w:rsidRPr="003B78AC" w:rsidRDefault="003B78AC" w:rsidP="00F13960">
      <w:pPr>
        <w:spacing w:line="20" w:lineRule="atLeast"/>
        <w:jc w:val="center"/>
        <w:rPr>
          <w:rFonts w:ascii="Book Antiqua" w:hAnsi="Book Antiqua" w:cs="Times New Roman"/>
          <w:b/>
          <w:bCs/>
          <w:color w:val="000000" w:themeColor="text1"/>
          <w:sz w:val="24"/>
          <w:szCs w:val="24"/>
          <w:lang w:val="fi-FI"/>
        </w:rPr>
      </w:pPr>
    </w:p>
    <w:p w:rsidR="003B78AC" w:rsidRPr="003B78AC" w:rsidRDefault="003B78AC" w:rsidP="00F13960">
      <w:pPr>
        <w:spacing w:line="20" w:lineRule="atLeast"/>
        <w:jc w:val="center"/>
        <w:rPr>
          <w:rFonts w:ascii="Book Antiqua" w:hAnsi="Book Antiqua" w:cs="Times New Roman"/>
          <w:b/>
          <w:bCs/>
          <w:color w:val="000000" w:themeColor="text1"/>
          <w:sz w:val="24"/>
          <w:szCs w:val="24"/>
          <w:lang w:val="fi-FI"/>
        </w:rPr>
      </w:pPr>
    </w:p>
    <w:p w:rsidR="003B78AC" w:rsidRPr="003B78AC" w:rsidRDefault="003B78AC" w:rsidP="00F13960">
      <w:pPr>
        <w:spacing w:line="20" w:lineRule="atLeast"/>
        <w:jc w:val="center"/>
        <w:rPr>
          <w:rFonts w:ascii="Book Antiqua" w:hAnsi="Book Antiqua" w:cs="Times New Roman"/>
          <w:b/>
          <w:bCs/>
          <w:color w:val="000000" w:themeColor="text1"/>
          <w:sz w:val="24"/>
          <w:szCs w:val="24"/>
          <w:lang w:val="fi-FI"/>
        </w:rPr>
      </w:pPr>
    </w:p>
    <w:p w:rsidR="003B78AC" w:rsidRPr="003B78AC" w:rsidRDefault="003B78AC" w:rsidP="00F13960">
      <w:pPr>
        <w:spacing w:line="20" w:lineRule="atLeast"/>
        <w:jc w:val="center"/>
        <w:rPr>
          <w:rFonts w:ascii="Book Antiqua" w:hAnsi="Book Antiqua" w:cs="Times New Roman"/>
          <w:b/>
          <w:bCs/>
          <w:color w:val="000000" w:themeColor="text1"/>
          <w:sz w:val="24"/>
          <w:szCs w:val="24"/>
          <w:lang w:val="fi-FI"/>
        </w:rPr>
      </w:pPr>
      <w:r w:rsidRPr="003B78AC">
        <w:rPr>
          <w:rFonts w:ascii="Book Antiqua" w:hAnsi="Book Antiqua" w:cs="Times New Roman"/>
          <w:noProof/>
          <w:color w:val="000000" w:themeColor="text1"/>
          <w:sz w:val="24"/>
          <w:szCs w:val="24"/>
          <w:lang w:val="id-ID" w:eastAsia="id-ID"/>
        </w:rPr>
        <w:drawing>
          <wp:inline distT="0" distB="0" distL="0" distR="0">
            <wp:extent cx="2381885" cy="1920875"/>
            <wp:effectExtent l="0" t="0" r="0" b="0"/>
            <wp:docPr id="1" name="Picture 4" descr="D:\DATA PENELITIAN NIKI\PENELITIAN P3M 2016\Logo Stai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PENELITIAN NIKI\PENELITIAN P3M 2016\Logo Stain5.png"/>
                    <pic:cNvPicPr>
                      <a:picLocks noChangeAspect="1" noChangeArrowheads="1"/>
                    </pic:cNvPicPr>
                  </pic:nvPicPr>
                  <pic:blipFill>
                    <a:blip r:embed="rId9"/>
                    <a:srcRect/>
                    <a:stretch>
                      <a:fillRect/>
                    </a:stretch>
                  </pic:blipFill>
                  <pic:spPr bwMode="auto">
                    <a:xfrm>
                      <a:off x="0" y="0"/>
                      <a:ext cx="2381885" cy="1920875"/>
                    </a:xfrm>
                    <a:prstGeom prst="rect">
                      <a:avLst/>
                    </a:prstGeom>
                    <a:noFill/>
                    <a:ln w="9525">
                      <a:noFill/>
                      <a:miter lim="800000"/>
                      <a:headEnd/>
                      <a:tailEnd/>
                    </a:ln>
                  </pic:spPr>
                </pic:pic>
              </a:graphicData>
            </a:graphic>
          </wp:inline>
        </w:drawing>
      </w:r>
    </w:p>
    <w:p w:rsidR="003B78AC" w:rsidRPr="003B78AC" w:rsidRDefault="003B78AC" w:rsidP="00F13960">
      <w:pPr>
        <w:spacing w:line="20" w:lineRule="atLeast"/>
        <w:jc w:val="center"/>
        <w:rPr>
          <w:rFonts w:ascii="Book Antiqua" w:hAnsi="Book Antiqua" w:cs="Times New Roman"/>
          <w:b/>
          <w:bCs/>
          <w:color w:val="000000" w:themeColor="text1"/>
          <w:sz w:val="24"/>
          <w:szCs w:val="24"/>
          <w:lang w:val="fi-FI"/>
        </w:rPr>
      </w:pPr>
    </w:p>
    <w:p w:rsidR="003B78AC" w:rsidRPr="003B78AC" w:rsidRDefault="003B78AC" w:rsidP="00F13960">
      <w:pPr>
        <w:spacing w:line="20" w:lineRule="atLeast"/>
        <w:jc w:val="center"/>
        <w:rPr>
          <w:rFonts w:ascii="Book Antiqua" w:hAnsi="Book Antiqua" w:cs="Times New Roman"/>
          <w:b/>
          <w:bCs/>
          <w:color w:val="000000" w:themeColor="text1"/>
          <w:sz w:val="24"/>
          <w:szCs w:val="24"/>
          <w:lang w:val="fi-FI"/>
        </w:rPr>
      </w:pPr>
    </w:p>
    <w:p w:rsidR="003B78AC" w:rsidRPr="003B78AC" w:rsidRDefault="003B78AC" w:rsidP="00F13960">
      <w:pPr>
        <w:spacing w:line="20" w:lineRule="atLeast"/>
        <w:jc w:val="center"/>
        <w:rPr>
          <w:rFonts w:ascii="Book Antiqua" w:hAnsi="Book Antiqua" w:cs="Times New Roman"/>
          <w:b/>
          <w:bCs/>
          <w:color w:val="000000" w:themeColor="text1"/>
          <w:sz w:val="24"/>
          <w:szCs w:val="24"/>
          <w:lang w:val="fi-FI"/>
        </w:rPr>
      </w:pPr>
      <w:r w:rsidRPr="003B78AC">
        <w:rPr>
          <w:rFonts w:ascii="Book Antiqua" w:hAnsi="Book Antiqua" w:cs="Times New Roman"/>
          <w:b/>
          <w:bCs/>
          <w:color w:val="000000" w:themeColor="text1"/>
          <w:sz w:val="24"/>
          <w:szCs w:val="24"/>
          <w:lang w:val="fi-FI"/>
        </w:rPr>
        <w:t xml:space="preserve">OLEH </w:t>
      </w:r>
    </w:p>
    <w:p w:rsidR="003B78AC" w:rsidRPr="003B78AC" w:rsidRDefault="003B78AC" w:rsidP="00F13960">
      <w:pPr>
        <w:spacing w:line="20" w:lineRule="atLeast"/>
        <w:jc w:val="center"/>
        <w:rPr>
          <w:rFonts w:ascii="Book Antiqua" w:hAnsi="Book Antiqua" w:cs="Times New Roman"/>
          <w:b/>
          <w:bCs/>
          <w:color w:val="000000" w:themeColor="text1"/>
          <w:sz w:val="24"/>
          <w:szCs w:val="24"/>
          <w:lang w:val="fi-FI"/>
        </w:rPr>
      </w:pPr>
      <w:r w:rsidRPr="003B78AC">
        <w:rPr>
          <w:rFonts w:ascii="Book Antiqua" w:hAnsi="Book Antiqua" w:cs="Times New Roman"/>
          <w:b/>
          <w:bCs/>
          <w:color w:val="000000" w:themeColor="text1"/>
          <w:sz w:val="24"/>
          <w:szCs w:val="24"/>
          <w:lang w:val="fi-FI"/>
        </w:rPr>
        <w:t>SITTI NIKMAH MARZUKI, S.EI., M.E.</w:t>
      </w:r>
    </w:p>
    <w:p w:rsidR="003B78AC" w:rsidRPr="003B78AC" w:rsidRDefault="003B78AC" w:rsidP="00F13960">
      <w:pPr>
        <w:spacing w:line="20" w:lineRule="atLeast"/>
        <w:jc w:val="center"/>
        <w:rPr>
          <w:rFonts w:ascii="Book Antiqua" w:hAnsi="Book Antiqua" w:cs="Times New Roman"/>
          <w:b/>
          <w:bCs/>
          <w:color w:val="000000" w:themeColor="text1"/>
          <w:sz w:val="24"/>
          <w:szCs w:val="24"/>
          <w:lang w:val="fi-FI"/>
        </w:rPr>
      </w:pPr>
      <w:r w:rsidRPr="003B78AC">
        <w:rPr>
          <w:rFonts w:ascii="Book Antiqua" w:hAnsi="Book Antiqua" w:cs="Times New Roman"/>
          <w:b/>
          <w:bCs/>
          <w:color w:val="000000" w:themeColor="text1"/>
          <w:sz w:val="24"/>
          <w:szCs w:val="24"/>
          <w:lang w:val="fi-FI"/>
        </w:rPr>
        <w:t>NIP. 198407272011012025</w:t>
      </w:r>
    </w:p>
    <w:p w:rsidR="003B78AC" w:rsidRPr="003B78AC" w:rsidRDefault="003B78AC" w:rsidP="00F13960">
      <w:pPr>
        <w:tabs>
          <w:tab w:val="left" w:pos="452"/>
        </w:tabs>
        <w:spacing w:line="20" w:lineRule="atLeast"/>
        <w:rPr>
          <w:rFonts w:ascii="Book Antiqua" w:hAnsi="Book Antiqua" w:cs="Times New Roman"/>
          <w:b/>
          <w:bCs/>
          <w:color w:val="000000" w:themeColor="text1"/>
          <w:sz w:val="24"/>
          <w:szCs w:val="24"/>
          <w:lang w:val="fi-FI"/>
        </w:rPr>
      </w:pPr>
      <w:r w:rsidRPr="003B78AC">
        <w:rPr>
          <w:rFonts w:ascii="Book Antiqua" w:hAnsi="Book Antiqua" w:cs="Times New Roman"/>
          <w:b/>
          <w:bCs/>
          <w:color w:val="000000" w:themeColor="text1"/>
          <w:sz w:val="24"/>
          <w:szCs w:val="24"/>
          <w:lang w:val="fi-FI"/>
        </w:rPr>
        <w:tab/>
      </w:r>
    </w:p>
    <w:p w:rsidR="003B78AC" w:rsidRPr="003B78AC" w:rsidRDefault="003B78AC" w:rsidP="00F13960">
      <w:pPr>
        <w:spacing w:line="20" w:lineRule="atLeast"/>
        <w:jc w:val="center"/>
        <w:rPr>
          <w:rFonts w:ascii="Book Antiqua" w:hAnsi="Book Antiqua" w:cs="Times New Roman"/>
          <w:b/>
          <w:bCs/>
          <w:color w:val="000000" w:themeColor="text1"/>
          <w:sz w:val="24"/>
          <w:szCs w:val="24"/>
          <w:lang w:val="fi-FI"/>
        </w:rPr>
      </w:pPr>
    </w:p>
    <w:p w:rsidR="003B78AC" w:rsidRPr="003B78AC" w:rsidRDefault="003B78AC" w:rsidP="00F13960">
      <w:pPr>
        <w:spacing w:line="20" w:lineRule="atLeast"/>
        <w:jc w:val="center"/>
        <w:rPr>
          <w:rFonts w:ascii="Book Antiqua" w:hAnsi="Book Antiqua" w:cs="Times New Roman"/>
          <w:b/>
          <w:bCs/>
          <w:color w:val="000000" w:themeColor="text1"/>
          <w:sz w:val="24"/>
          <w:szCs w:val="24"/>
          <w:lang w:val="fi-FI"/>
        </w:rPr>
      </w:pPr>
    </w:p>
    <w:p w:rsidR="003B78AC" w:rsidRPr="003B78AC" w:rsidRDefault="003B78AC" w:rsidP="00F13960">
      <w:pPr>
        <w:spacing w:line="20" w:lineRule="atLeast"/>
        <w:jc w:val="center"/>
        <w:rPr>
          <w:rFonts w:ascii="Book Antiqua" w:hAnsi="Book Antiqua" w:cs="Times New Roman"/>
          <w:b/>
          <w:bCs/>
          <w:color w:val="000000" w:themeColor="text1"/>
          <w:sz w:val="24"/>
          <w:szCs w:val="24"/>
          <w:lang w:val="fi-FI"/>
        </w:rPr>
      </w:pPr>
    </w:p>
    <w:p w:rsidR="003B78AC" w:rsidRPr="003B78AC" w:rsidRDefault="003B78AC" w:rsidP="00F13960">
      <w:pPr>
        <w:spacing w:after="0" w:line="20" w:lineRule="atLeast"/>
        <w:ind w:left="-284" w:right="-166"/>
        <w:jc w:val="center"/>
        <w:rPr>
          <w:rFonts w:ascii="Book Antiqua" w:hAnsi="Book Antiqua" w:cs="Times New Roman"/>
          <w:b/>
          <w:color w:val="000000" w:themeColor="text1"/>
          <w:sz w:val="24"/>
          <w:szCs w:val="24"/>
        </w:rPr>
      </w:pPr>
      <w:r w:rsidRPr="003B78AC">
        <w:rPr>
          <w:rFonts w:ascii="Book Antiqua" w:hAnsi="Book Antiqua" w:cs="Times New Roman"/>
          <w:b/>
          <w:color w:val="000000" w:themeColor="text1"/>
          <w:sz w:val="24"/>
          <w:szCs w:val="24"/>
        </w:rPr>
        <w:t>SEKOLAH TINGGI AGAMA ISLAM NEGERI (STAIN)</w:t>
      </w:r>
    </w:p>
    <w:p w:rsidR="003B78AC" w:rsidRPr="003B78AC" w:rsidRDefault="003B78AC" w:rsidP="00F13960">
      <w:pPr>
        <w:spacing w:after="0" w:line="20" w:lineRule="atLeast"/>
        <w:ind w:left="-284" w:right="-166"/>
        <w:jc w:val="center"/>
        <w:rPr>
          <w:rFonts w:ascii="Book Antiqua" w:hAnsi="Book Antiqua" w:cs="Times New Roman"/>
          <w:b/>
          <w:color w:val="000000" w:themeColor="text1"/>
          <w:sz w:val="24"/>
          <w:szCs w:val="24"/>
        </w:rPr>
      </w:pPr>
      <w:r w:rsidRPr="003B78AC">
        <w:rPr>
          <w:rFonts w:ascii="Book Antiqua" w:hAnsi="Book Antiqua" w:cs="Times New Roman"/>
          <w:b/>
          <w:color w:val="000000" w:themeColor="text1"/>
          <w:sz w:val="24"/>
          <w:szCs w:val="24"/>
        </w:rPr>
        <w:t xml:space="preserve">WATAMPONE </w:t>
      </w:r>
    </w:p>
    <w:p w:rsidR="003B78AC" w:rsidRPr="003B78AC" w:rsidRDefault="003B78AC" w:rsidP="00F13960">
      <w:pPr>
        <w:spacing w:after="0" w:line="20" w:lineRule="atLeast"/>
        <w:ind w:left="-284" w:right="-166"/>
        <w:jc w:val="center"/>
        <w:rPr>
          <w:rFonts w:ascii="Book Antiqua" w:hAnsi="Book Antiqua" w:cs="Times New Roman"/>
          <w:b/>
          <w:color w:val="000000" w:themeColor="text1"/>
          <w:sz w:val="24"/>
          <w:szCs w:val="24"/>
          <w:lang w:val="id-ID"/>
        </w:rPr>
      </w:pPr>
      <w:r w:rsidRPr="003B78AC">
        <w:rPr>
          <w:rFonts w:ascii="Book Antiqua" w:hAnsi="Book Antiqua" w:cs="Times New Roman"/>
          <w:b/>
          <w:color w:val="000000" w:themeColor="text1"/>
          <w:sz w:val="24"/>
          <w:szCs w:val="24"/>
        </w:rPr>
        <w:t>201</w:t>
      </w:r>
      <w:r w:rsidRPr="003B78AC">
        <w:rPr>
          <w:rFonts w:ascii="Book Antiqua" w:hAnsi="Book Antiqua" w:cs="Times New Roman"/>
          <w:b/>
          <w:color w:val="000000" w:themeColor="text1"/>
          <w:sz w:val="24"/>
          <w:szCs w:val="24"/>
          <w:lang w:val="id-ID"/>
        </w:rPr>
        <w:t>8</w:t>
      </w:r>
    </w:p>
    <w:p w:rsidR="003B78AC" w:rsidRPr="003B78AC" w:rsidRDefault="003B78AC" w:rsidP="00F13960">
      <w:pPr>
        <w:pStyle w:val="ListParagraph"/>
        <w:autoSpaceDE w:val="0"/>
        <w:autoSpaceDN w:val="0"/>
        <w:adjustRightInd w:val="0"/>
        <w:spacing w:after="0" w:line="20" w:lineRule="atLeast"/>
        <w:jc w:val="center"/>
        <w:rPr>
          <w:rFonts w:ascii="Book Antiqua" w:hAnsi="Book Antiqua" w:cs="Times New Roman"/>
          <w:color w:val="000000" w:themeColor="text1"/>
          <w:sz w:val="24"/>
          <w:szCs w:val="24"/>
          <w:lang w:val="en-US"/>
        </w:rPr>
      </w:pPr>
    </w:p>
    <w:p w:rsidR="003B78AC" w:rsidRPr="003B78AC" w:rsidRDefault="003B78AC" w:rsidP="00F13960">
      <w:pPr>
        <w:spacing w:after="0" w:line="20" w:lineRule="atLeast"/>
        <w:jc w:val="center"/>
        <w:rPr>
          <w:rFonts w:ascii="Book Antiqua" w:hAnsi="Book Antiqua" w:cs="Times New Roman"/>
          <w:b/>
          <w:bCs/>
          <w:color w:val="000000" w:themeColor="text1"/>
          <w:sz w:val="24"/>
          <w:szCs w:val="24"/>
          <w:lang w:val="fi-FI"/>
        </w:rPr>
      </w:pPr>
      <w:r w:rsidRPr="003B78AC">
        <w:rPr>
          <w:rFonts w:ascii="Book Antiqua" w:hAnsi="Book Antiqua" w:cs="Times New Roman"/>
          <w:color w:val="000000" w:themeColor="text1"/>
          <w:sz w:val="24"/>
          <w:szCs w:val="24"/>
        </w:rPr>
        <w:br w:type="page"/>
      </w:r>
      <w:r w:rsidRPr="003B78AC">
        <w:rPr>
          <w:rFonts w:ascii="Book Antiqua" w:hAnsi="Book Antiqua" w:cs="Times New Roman"/>
          <w:b/>
          <w:bCs/>
          <w:noProof/>
          <w:color w:val="000000" w:themeColor="text1"/>
          <w:sz w:val="24"/>
          <w:szCs w:val="24"/>
        </w:rPr>
        <w:lastRenderedPageBreak/>
        <w:pict>
          <v:shape id="_x0000_s1027" type="#_x0000_t202" style="position:absolute;left:0;text-align:left;margin-left:278.45pt;margin-top:-77.25pt;width:197.5pt;height:39.35pt;z-index:251661312">
            <v:textbox style="mso-next-textbox:#_x0000_s1027">
              <w:txbxContent>
                <w:p w:rsidR="00F13960" w:rsidRPr="00AA43AD" w:rsidRDefault="00F13960" w:rsidP="003B78AC">
                  <w:pPr>
                    <w:jc w:val="center"/>
                    <w:rPr>
                      <w:rFonts w:ascii="Times New Arabic" w:hAnsi="Times New Arabic"/>
                      <w:b/>
                      <w:bCs/>
                      <w:sz w:val="20"/>
                      <w:szCs w:val="20"/>
                    </w:rPr>
                  </w:pPr>
                  <w:r w:rsidRPr="00AA43AD">
                    <w:rPr>
                      <w:rFonts w:ascii="Times New Arabic" w:hAnsi="Times New Arabic"/>
                      <w:b/>
                      <w:bCs/>
                      <w:sz w:val="20"/>
                      <w:szCs w:val="20"/>
                    </w:rPr>
                    <w:t>MI/PENELITIAN KEILMUAN DASAR (</w:t>
                  </w:r>
                  <w:r w:rsidRPr="00AA43AD">
                    <w:rPr>
                      <w:rFonts w:ascii="Times New Arabic" w:hAnsi="Times New Arabic"/>
                      <w:b/>
                      <w:bCs/>
                      <w:i/>
                      <w:iCs/>
                      <w:sz w:val="20"/>
                      <w:szCs w:val="20"/>
                    </w:rPr>
                    <w:t>BASIC SCINCES RESEARCH</w:t>
                  </w:r>
                  <w:r w:rsidRPr="00AA43AD">
                    <w:rPr>
                      <w:rFonts w:ascii="Times New Arabic" w:hAnsi="Times New Arabic"/>
                      <w:b/>
                      <w:bCs/>
                      <w:sz w:val="20"/>
                      <w:szCs w:val="20"/>
                    </w:rPr>
                    <w:t>)</w:t>
                  </w:r>
                </w:p>
              </w:txbxContent>
            </v:textbox>
          </v:shape>
        </w:pict>
      </w:r>
      <w:r w:rsidRPr="003B78AC">
        <w:rPr>
          <w:rFonts w:ascii="Book Antiqua" w:hAnsi="Book Antiqua" w:cs="Times New Roman"/>
          <w:b/>
          <w:bCs/>
          <w:color w:val="000000" w:themeColor="text1"/>
          <w:sz w:val="24"/>
          <w:szCs w:val="24"/>
        </w:rPr>
        <w:t xml:space="preserve"> MODEL BAGI HASIL PETERNAKAN SAPI (</w:t>
      </w:r>
      <w:r w:rsidRPr="003B78AC">
        <w:rPr>
          <w:rFonts w:ascii="Book Antiqua" w:hAnsi="Book Antiqua" w:cs="Times New Roman"/>
          <w:b/>
          <w:bCs/>
          <w:i/>
          <w:iCs/>
          <w:color w:val="000000" w:themeColor="text1"/>
          <w:sz w:val="24"/>
          <w:szCs w:val="24"/>
        </w:rPr>
        <w:t xml:space="preserve"> </w:t>
      </w:r>
      <w:r w:rsidRPr="003B78AC">
        <w:rPr>
          <w:rFonts w:ascii="Book Antiqua" w:hAnsi="Book Antiqua" w:cs="Times New Roman"/>
          <w:b/>
          <w:bCs/>
          <w:color w:val="000000" w:themeColor="text1"/>
          <w:sz w:val="24"/>
          <w:szCs w:val="24"/>
        </w:rPr>
        <w:t>) DALAM MASYARAKAT KECAMATAN BAREBBO KABUPATEN BONE (MENGKAJI MASHLAHAH MODEL BAGI HASIL MASYARAKAT)</w:t>
      </w:r>
    </w:p>
    <w:p w:rsidR="003B78AC" w:rsidRPr="003B78AC" w:rsidRDefault="003B78AC" w:rsidP="00F13960">
      <w:pPr>
        <w:spacing w:after="0" w:line="20" w:lineRule="atLeast"/>
        <w:jc w:val="center"/>
        <w:rPr>
          <w:rFonts w:ascii="Book Antiqua" w:hAnsi="Book Antiqua" w:cs="Times New Roman"/>
          <w:b/>
          <w:bCs/>
          <w:color w:val="000000" w:themeColor="text1"/>
          <w:sz w:val="24"/>
          <w:szCs w:val="24"/>
          <w:lang w:val="fi-FI"/>
        </w:rPr>
      </w:pPr>
    </w:p>
    <w:p w:rsidR="003B78AC" w:rsidRPr="003B78AC" w:rsidRDefault="003B78AC" w:rsidP="00F13960">
      <w:pPr>
        <w:spacing w:after="0" w:line="20" w:lineRule="atLeast"/>
        <w:jc w:val="center"/>
        <w:rPr>
          <w:rFonts w:ascii="Book Antiqua" w:hAnsi="Book Antiqua" w:cs="Times New Roman"/>
          <w:b/>
          <w:bCs/>
          <w:color w:val="000000" w:themeColor="text1"/>
          <w:sz w:val="24"/>
          <w:szCs w:val="24"/>
          <w:lang w:val="fi-FI"/>
        </w:rPr>
      </w:pPr>
    </w:p>
    <w:p w:rsidR="003B78AC" w:rsidRPr="003B78AC" w:rsidRDefault="003B78AC" w:rsidP="00F13960">
      <w:pPr>
        <w:spacing w:after="0" w:line="20" w:lineRule="atLeast"/>
        <w:jc w:val="center"/>
        <w:rPr>
          <w:rFonts w:ascii="Book Antiqua" w:hAnsi="Book Antiqua" w:cs="Times New Roman"/>
          <w:b/>
          <w:bCs/>
          <w:color w:val="000000" w:themeColor="text1"/>
          <w:sz w:val="24"/>
          <w:szCs w:val="24"/>
          <w:lang w:val="fi-FI"/>
        </w:rPr>
      </w:pPr>
    </w:p>
    <w:p w:rsidR="003B78AC" w:rsidRPr="003B78AC" w:rsidRDefault="003B78AC" w:rsidP="00F13960">
      <w:pPr>
        <w:spacing w:after="0" w:line="20" w:lineRule="atLeast"/>
        <w:jc w:val="center"/>
        <w:rPr>
          <w:rFonts w:ascii="Book Antiqua" w:hAnsi="Book Antiqua" w:cs="Times New Roman"/>
          <w:b/>
          <w:bCs/>
          <w:color w:val="000000" w:themeColor="text1"/>
          <w:sz w:val="24"/>
          <w:szCs w:val="24"/>
          <w:lang w:val="fi-FI"/>
        </w:rPr>
      </w:pPr>
      <w:r w:rsidRPr="003B78AC">
        <w:rPr>
          <w:rFonts w:ascii="Book Antiqua" w:hAnsi="Book Antiqua" w:cs="Times New Roman"/>
          <w:b/>
          <w:bCs/>
          <w:color w:val="000000" w:themeColor="text1"/>
          <w:sz w:val="24"/>
          <w:szCs w:val="24"/>
          <w:lang w:val="fi-FI"/>
        </w:rPr>
        <w:t xml:space="preserve">PROPOSAL PENELITIAN </w:t>
      </w:r>
    </w:p>
    <w:p w:rsidR="003B78AC" w:rsidRPr="003B78AC" w:rsidRDefault="003B78AC" w:rsidP="00F13960">
      <w:pPr>
        <w:spacing w:line="20" w:lineRule="atLeast"/>
        <w:jc w:val="center"/>
        <w:rPr>
          <w:rFonts w:ascii="Book Antiqua" w:hAnsi="Book Antiqua" w:cs="Times New Roman"/>
          <w:b/>
          <w:bCs/>
          <w:color w:val="000000" w:themeColor="text1"/>
          <w:sz w:val="24"/>
          <w:szCs w:val="24"/>
          <w:lang w:val="fi-FI"/>
        </w:rPr>
      </w:pPr>
    </w:p>
    <w:p w:rsidR="003B78AC" w:rsidRPr="003B78AC" w:rsidRDefault="003B78AC" w:rsidP="00F13960">
      <w:pPr>
        <w:spacing w:line="20" w:lineRule="atLeast"/>
        <w:jc w:val="center"/>
        <w:rPr>
          <w:rFonts w:ascii="Book Antiqua" w:hAnsi="Book Antiqua" w:cs="Times New Roman"/>
          <w:b/>
          <w:bCs/>
          <w:color w:val="000000" w:themeColor="text1"/>
          <w:sz w:val="24"/>
          <w:szCs w:val="24"/>
          <w:lang w:val="fi-FI"/>
        </w:rPr>
      </w:pPr>
    </w:p>
    <w:p w:rsidR="003B78AC" w:rsidRPr="003B78AC" w:rsidRDefault="003B78AC" w:rsidP="00F13960">
      <w:pPr>
        <w:spacing w:line="20" w:lineRule="atLeast"/>
        <w:jc w:val="center"/>
        <w:rPr>
          <w:rFonts w:ascii="Book Antiqua" w:hAnsi="Book Antiqua" w:cs="Times New Roman"/>
          <w:b/>
          <w:bCs/>
          <w:color w:val="000000" w:themeColor="text1"/>
          <w:sz w:val="24"/>
          <w:szCs w:val="24"/>
          <w:lang w:val="fi-FI"/>
        </w:rPr>
      </w:pPr>
    </w:p>
    <w:p w:rsidR="003B78AC" w:rsidRPr="003B78AC" w:rsidRDefault="003B78AC" w:rsidP="00F13960">
      <w:pPr>
        <w:spacing w:line="20" w:lineRule="atLeast"/>
        <w:jc w:val="center"/>
        <w:rPr>
          <w:rFonts w:ascii="Book Antiqua" w:hAnsi="Book Antiqua" w:cs="Times New Roman"/>
          <w:b/>
          <w:bCs/>
          <w:color w:val="000000" w:themeColor="text1"/>
          <w:sz w:val="24"/>
          <w:szCs w:val="24"/>
          <w:lang w:val="fi-FI"/>
        </w:rPr>
      </w:pPr>
    </w:p>
    <w:p w:rsidR="003B78AC" w:rsidRPr="003B78AC" w:rsidRDefault="003B78AC" w:rsidP="00F13960">
      <w:pPr>
        <w:spacing w:line="20" w:lineRule="atLeast"/>
        <w:jc w:val="center"/>
        <w:rPr>
          <w:rFonts w:ascii="Book Antiqua" w:hAnsi="Book Antiqua" w:cs="Times New Roman"/>
          <w:b/>
          <w:bCs/>
          <w:color w:val="000000" w:themeColor="text1"/>
          <w:sz w:val="24"/>
          <w:szCs w:val="24"/>
          <w:lang w:val="fi-FI"/>
        </w:rPr>
      </w:pPr>
    </w:p>
    <w:p w:rsidR="003B78AC" w:rsidRPr="003B78AC" w:rsidRDefault="003B78AC" w:rsidP="00F13960">
      <w:pPr>
        <w:spacing w:line="20" w:lineRule="atLeast"/>
        <w:jc w:val="center"/>
        <w:rPr>
          <w:rFonts w:ascii="Book Antiqua" w:hAnsi="Book Antiqua" w:cs="Times New Roman"/>
          <w:b/>
          <w:bCs/>
          <w:color w:val="000000" w:themeColor="text1"/>
          <w:sz w:val="24"/>
          <w:szCs w:val="24"/>
          <w:lang w:val="fi-FI"/>
        </w:rPr>
      </w:pPr>
      <w:r w:rsidRPr="003B78AC">
        <w:rPr>
          <w:rFonts w:ascii="Book Antiqua" w:hAnsi="Book Antiqua" w:cs="Times New Roman"/>
          <w:b/>
          <w:bCs/>
          <w:noProof/>
          <w:color w:val="000000" w:themeColor="text1"/>
          <w:sz w:val="24"/>
          <w:szCs w:val="24"/>
        </w:rPr>
        <w:pict>
          <v:shape id="_x0000_s1029" type="#_x0000_t202" style="position:absolute;left:0;text-align:left;margin-left:-241.3pt;margin-top:5.1pt;width:254.8pt;height:191.25pt;z-index:251664384" strokecolor="white">
            <v:textbox style="mso-next-textbox:#_x0000_s1029">
              <w:txbxContent>
                <w:p w:rsidR="00F13960" w:rsidRDefault="00F13960" w:rsidP="003B78AC"/>
              </w:txbxContent>
            </v:textbox>
          </v:shape>
        </w:pict>
      </w:r>
      <w:r w:rsidRPr="003B78AC">
        <w:rPr>
          <w:rFonts w:ascii="Book Antiqua" w:hAnsi="Book Antiqua" w:cs="Times New Roman"/>
          <w:b/>
          <w:bCs/>
          <w:noProof/>
          <w:color w:val="000000" w:themeColor="text1"/>
          <w:sz w:val="24"/>
          <w:szCs w:val="24"/>
        </w:rPr>
        <w:pict>
          <v:shape id="_x0000_s1028" type="#_x0000_t202" style="position:absolute;left:0;text-align:left;margin-left:106pt;margin-top:15.2pt;width:208.65pt;height:173.8pt;z-index:251662336" strokecolor="white">
            <v:textbox style="mso-next-textbox:#_x0000_s1028">
              <w:txbxContent>
                <w:p w:rsidR="00F13960" w:rsidRDefault="00F13960" w:rsidP="003B78AC"/>
              </w:txbxContent>
            </v:textbox>
          </v:shape>
        </w:pict>
      </w:r>
    </w:p>
    <w:p w:rsidR="003B78AC" w:rsidRPr="003B78AC" w:rsidRDefault="003B78AC" w:rsidP="00F13960">
      <w:pPr>
        <w:spacing w:line="20" w:lineRule="atLeast"/>
        <w:rPr>
          <w:rFonts w:ascii="Book Antiqua" w:hAnsi="Book Antiqua" w:cs="Times New Roman"/>
          <w:b/>
          <w:bCs/>
          <w:color w:val="000000" w:themeColor="text1"/>
          <w:sz w:val="24"/>
          <w:szCs w:val="24"/>
          <w:lang w:val="fi-FI"/>
        </w:rPr>
      </w:pPr>
      <w:r w:rsidRPr="003B78AC">
        <w:rPr>
          <w:rFonts w:ascii="Book Antiqua" w:hAnsi="Book Antiqua" w:cs="Times New Roman"/>
          <w:noProof/>
          <w:color w:val="000000" w:themeColor="text1"/>
          <w:sz w:val="24"/>
          <w:szCs w:val="24"/>
          <w:lang w:val="id-ID" w:eastAsia="id-ID"/>
        </w:rPr>
        <w:drawing>
          <wp:anchor distT="0" distB="0" distL="114300" distR="114300" simplePos="0" relativeHeight="251663360" behindDoc="0" locked="0" layoutInCell="1" allowOverlap="1">
            <wp:simplePos x="0" y="0"/>
            <wp:positionH relativeFrom="column">
              <wp:posOffset>1435735</wp:posOffset>
            </wp:positionH>
            <wp:positionV relativeFrom="paragraph">
              <wp:posOffset>0</wp:posOffset>
            </wp:positionV>
            <wp:extent cx="2378710" cy="1921510"/>
            <wp:effectExtent l="0" t="0" r="0" b="0"/>
            <wp:wrapSquare wrapText="right"/>
            <wp:docPr id="7" name="Picture 4" descr="D:\DATA PENELITIAN NIKI\PENELITIAN P3M 2016\Logo Stai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PENELITIAN NIKI\PENELITIAN P3M 2016\Logo Stain5.png"/>
                    <pic:cNvPicPr>
                      <a:picLocks noChangeAspect="1" noChangeArrowheads="1"/>
                    </pic:cNvPicPr>
                  </pic:nvPicPr>
                  <pic:blipFill>
                    <a:blip r:embed="rId10" cstate="print"/>
                    <a:srcRect/>
                    <a:stretch>
                      <a:fillRect/>
                    </a:stretch>
                  </pic:blipFill>
                  <pic:spPr bwMode="auto">
                    <a:xfrm>
                      <a:off x="0" y="0"/>
                      <a:ext cx="2378710" cy="1921510"/>
                    </a:xfrm>
                    <a:prstGeom prst="rect">
                      <a:avLst/>
                    </a:prstGeom>
                    <a:noFill/>
                    <a:ln w="9525">
                      <a:noFill/>
                      <a:miter lim="800000"/>
                      <a:headEnd/>
                      <a:tailEnd/>
                    </a:ln>
                  </pic:spPr>
                </pic:pic>
              </a:graphicData>
            </a:graphic>
          </wp:anchor>
        </w:drawing>
      </w:r>
    </w:p>
    <w:p w:rsidR="003B78AC" w:rsidRPr="003B78AC" w:rsidRDefault="003B78AC" w:rsidP="00F13960">
      <w:pPr>
        <w:spacing w:line="20" w:lineRule="atLeast"/>
        <w:jc w:val="center"/>
        <w:rPr>
          <w:rFonts w:ascii="Book Antiqua" w:hAnsi="Book Antiqua" w:cs="Times New Roman"/>
          <w:b/>
          <w:bCs/>
          <w:color w:val="000000" w:themeColor="text1"/>
          <w:sz w:val="24"/>
          <w:szCs w:val="24"/>
          <w:lang w:val="fi-FI"/>
        </w:rPr>
      </w:pPr>
    </w:p>
    <w:p w:rsidR="003B78AC" w:rsidRPr="003B78AC" w:rsidRDefault="003B78AC" w:rsidP="00F13960">
      <w:pPr>
        <w:spacing w:line="20" w:lineRule="atLeast"/>
        <w:jc w:val="center"/>
        <w:rPr>
          <w:rFonts w:ascii="Book Antiqua" w:hAnsi="Book Antiqua" w:cs="Times New Roman"/>
          <w:b/>
          <w:bCs/>
          <w:color w:val="000000" w:themeColor="text1"/>
          <w:sz w:val="24"/>
          <w:szCs w:val="24"/>
          <w:lang w:val="fi-FI"/>
        </w:rPr>
      </w:pPr>
    </w:p>
    <w:p w:rsidR="003B78AC" w:rsidRPr="003B78AC" w:rsidRDefault="003B78AC" w:rsidP="00F13960">
      <w:pPr>
        <w:spacing w:line="20" w:lineRule="atLeast"/>
        <w:jc w:val="center"/>
        <w:rPr>
          <w:rFonts w:ascii="Book Antiqua" w:hAnsi="Book Antiqua" w:cs="Times New Roman"/>
          <w:b/>
          <w:bCs/>
          <w:color w:val="000000" w:themeColor="text1"/>
          <w:sz w:val="24"/>
          <w:szCs w:val="24"/>
          <w:lang w:val="fi-FI"/>
        </w:rPr>
      </w:pPr>
      <w:r w:rsidRPr="003B78AC">
        <w:rPr>
          <w:rFonts w:ascii="Book Antiqua" w:hAnsi="Book Antiqua" w:cs="Times New Roman"/>
          <w:b/>
          <w:bCs/>
          <w:color w:val="000000" w:themeColor="text1"/>
          <w:sz w:val="24"/>
          <w:szCs w:val="24"/>
          <w:lang w:val="fi-FI"/>
        </w:rPr>
        <w:t>OL</w:t>
      </w:r>
    </w:p>
    <w:p w:rsidR="003B78AC" w:rsidRPr="003B78AC" w:rsidRDefault="003B78AC" w:rsidP="00F13960">
      <w:pPr>
        <w:spacing w:line="20" w:lineRule="atLeast"/>
        <w:jc w:val="center"/>
        <w:rPr>
          <w:rFonts w:ascii="Book Antiqua" w:hAnsi="Book Antiqua" w:cs="Times New Roman"/>
          <w:b/>
          <w:bCs/>
          <w:color w:val="000000" w:themeColor="text1"/>
          <w:sz w:val="24"/>
          <w:szCs w:val="24"/>
          <w:lang w:val="fi-FI"/>
        </w:rPr>
      </w:pPr>
    </w:p>
    <w:p w:rsidR="003B78AC" w:rsidRPr="003B78AC" w:rsidRDefault="003B78AC" w:rsidP="00F13960">
      <w:pPr>
        <w:spacing w:line="20" w:lineRule="atLeast"/>
        <w:jc w:val="center"/>
        <w:rPr>
          <w:rFonts w:ascii="Book Antiqua" w:hAnsi="Book Antiqua" w:cs="Times New Roman"/>
          <w:b/>
          <w:bCs/>
          <w:color w:val="000000" w:themeColor="text1"/>
          <w:sz w:val="24"/>
          <w:szCs w:val="24"/>
          <w:lang w:val="fi-FI"/>
        </w:rPr>
      </w:pPr>
    </w:p>
    <w:p w:rsidR="003B78AC" w:rsidRPr="003B78AC" w:rsidRDefault="003B78AC" w:rsidP="00F13960">
      <w:pPr>
        <w:spacing w:line="20" w:lineRule="atLeast"/>
        <w:jc w:val="center"/>
        <w:rPr>
          <w:rFonts w:ascii="Book Antiqua" w:hAnsi="Book Antiqua" w:cs="Times New Roman"/>
          <w:b/>
          <w:bCs/>
          <w:color w:val="000000" w:themeColor="text1"/>
          <w:sz w:val="24"/>
          <w:szCs w:val="24"/>
          <w:lang w:val="fi-FI"/>
        </w:rPr>
      </w:pPr>
      <w:r w:rsidRPr="003B78AC">
        <w:rPr>
          <w:rFonts w:ascii="Book Antiqua" w:hAnsi="Book Antiqua" w:cs="Times New Roman"/>
          <w:b/>
          <w:bCs/>
          <w:color w:val="000000" w:themeColor="text1"/>
          <w:sz w:val="24"/>
          <w:szCs w:val="24"/>
          <w:lang w:val="fi-FI"/>
        </w:rPr>
        <w:t xml:space="preserve">EH </w:t>
      </w:r>
    </w:p>
    <w:p w:rsidR="003B78AC" w:rsidRPr="003B78AC" w:rsidRDefault="003B78AC" w:rsidP="00F13960">
      <w:pPr>
        <w:spacing w:line="20" w:lineRule="atLeast"/>
        <w:jc w:val="center"/>
        <w:rPr>
          <w:rFonts w:ascii="Book Antiqua" w:hAnsi="Book Antiqua" w:cs="Times New Roman"/>
          <w:b/>
          <w:bCs/>
          <w:color w:val="000000" w:themeColor="text1"/>
          <w:sz w:val="24"/>
          <w:szCs w:val="24"/>
          <w:lang w:val="fi-FI"/>
        </w:rPr>
      </w:pPr>
      <w:r w:rsidRPr="003B78AC">
        <w:rPr>
          <w:rFonts w:ascii="Book Antiqua" w:hAnsi="Book Antiqua" w:cs="Times New Roman"/>
          <w:b/>
          <w:bCs/>
          <w:color w:val="000000" w:themeColor="text1"/>
          <w:sz w:val="24"/>
          <w:szCs w:val="24"/>
          <w:lang w:val="fi-FI"/>
        </w:rPr>
        <w:t>SITTI NIKMAH MARZUKI, S.EI., M.E.</w:t>
      </w:r>
    </w:p>
    <w:p w:rsidR="003B78AC" w:rsidRPr="003B78AC" w:rsidRDefault="003B78AC" w:rsidP="00F13960">
      <w:pPr>
        <w:spacing w:line="20" w:lineRule="atLeast"/>
        <w:jc w:val="center"/>
        <w:rPr>
          <w:rFonts w:ascii="Book Antiqua" w:hAnsi="Book Antiqua" w:cs="Times New Roman"/>
          <w:b/>
          <w:color w:val="000000" w:themeColor="text1"/>
          <w:sz w:val="24"/>
          <w:szCs w:val="24"/>
        </w:rPr>
      </w:pPr>
      <w:r w:rsidRPr="003B78AC">
        <w:rPr>
          <w:rFonts w:ascii="Book Antiqua" w:hAnsi="Book Antiqua" w:cs="Times New Roman"/>
          <w:b/>
          <w:bCs/>
          <w:color w:val="000000" w:themeColor="text1"/>
          <w:sz w:val="24"/>
          <w:szCs w:val="24"/>
          <w:lang w:val="fi-FI"/>
        </w:rPr>
        <w:t>NIP. 1984072</w:t>
      </w:r>
      <w:r w:rsidRPr="003B78AC">
        <w:rPr>
          <w:rFonts w:ascii="Book Antiqua" w:hAnsi="Book Antiqua" w:cs="Times New Roman"/>
          <w:b/>
          <w:color w:val="000000" w:themeColor="text1"/>
          <w:sz w:val="24"/>
          <w:szCs w:val="24"/>
        </w:rPr>
        <w:t>SEKOLAH TINGGI AGAMA ISLAM NEGERI (STAIN)</w:t>
      </w:r>
    </w:p>
    <w:p w:rsidR="003B78AC" w:rsidRPr="003B78AC" w:rsidRDefault="003B78AC" w:rsidP="00F13960">
      <w:pPr>
        <w:spacing w:after="0" w:line="20" w:lineRule="atLeast"/>
        <w:ind w:left="-284" w:right="-166"/>
        <w:jc w:val="center"/>
        <w:rPr>
          <w:rFonts w:ascii="Book Antiqua" w:hAnsi="Book Antiqua" w:cs="Times New Roman"/>
          <w:b/>
          <w:color w:val="000000" w:themeColor="text1"/>
          <w:sz w:val="24"/>
          <w:szCs w:val="24"/>
        </w:rPr>
      </w:pPr>
      <w:r w:rsidRPr="003B78AC">
        <w:rPr>
          <w:rFonts w:ascii="Book Antiqua" w:hAnsi="Book Antiqua" w:cs="Times New Roman"/>
          <w:b/>
          <w:color w:val="000000" w:themeColor="text1"/>
          <w:sz w:val="24"/>
          <w:szCs w:val="24"/>
        </w:rPr>
        <w:t xml:space="preserve">WATAMPONE </w:t>
      </w:r>
    </w:p>
    <w:p w:rsidR="003B78AC" w:rsidRPr="003B78AC" w:rsidRDefault="003B78AC" w:rsidP="00F13960">
      <w:pPr>
        <w:spacing w:after="0" w:line="20" w:lineRule="atLeast"/>
        <w:ind w:left="-284" w:right="-166"/>
        <w:jc w:val="center"/>
        <w:rPr>
          <w:rFonts w:ascii="Book Antiqua" w:hAnsi="Book Antiqua" w:cs="Times New Roman"/>
          <w:b/>
          <w:color w:val="000000" w:themeColor="text1"/>
          <w:sz w:val="24"/>
          <w:szCs w:val="24"/>
        </w:rPr>
      </w:pPr>
      <w:r w:rsidRPr="003B78AC">
        <w:rPr>
          <w:rFonts w:ascii="Book Antiqua" w:hAnsi="Book Antiqua" w:cs="Times New Roman"/>
          <w:b/>
          <w:color w:val="000000" w:themeColor="text1"/>
          <w:sz w:val="24"/>
          <w:szCs w:val="24"/>
        </w:rPr>
        <w:t>2017</w:t>
      </w:r>
    </w:p>
    <w:p w:rsidR="003B78AC" w:rsidRPr="003B78AC" w:rsidRDefault="003B78AC" w:rsidP="00F13960">
      <w:pPr>
        <w:pStyle w:val="ListParagraph"/>
        <w:autoSpaceDE w:val="0"/>
        <w:autoSpaceDN w:val="0"/>
        <w:adjustRightInd w:val="0"/>
        <w:spacing w:after="0" w:line="20" w:lineRule="atLeast"/>
        <w:jc w:val="center"/>
        <w:rPr>
          <w:rFonts w:ascii="Book Antiqua" w:hAnsi="Book Antiqua" w:cs="Times New Roman"/>
          <w:color w:val="000000" w:themeColor="text1"/>
          <w:sz w:val="24"/>
          <w:szCs w:val="24"/>
          <w:lang w:val="en-US"/>
        </w:rPr>
      </w:pPr>
    </w:p>
    <w:p w:rsidR="003B78AC" w:rsidRPr="003B78AC" w:rsidRDefault="003B78AC" w:rsidP="00F13960">
      <w:pPr>
        <w:spacing w:line="20" w:lineRule="atLeast"/>
        <w:rPr>
          <w:rFonts w:ascii="Book Antiqua" w:hAnsi="Book Antiqua" w:cs="Times New Roman"/>
          <w:color w:val="000000" w:themeColor="text1"/>
          <w:sz w:val="24"/>
          <w:szCs w:val="24"/>
        </w:rPr>
      </w:pPr>
    </w:p>
    <w:p w:rsidR="003B78AC" w:rsidRPr="003B78AC" w:rsidRDefault="003B78AC" w:rsidP="00F13960">
      <w:pPr>
        <w:spacing w:line="20" w:lineRule="atLeast"/>
        <w:rPr>
          <w:rFonts w:ascii="Book Antiqua" w:hAnsi="Book Antiqua" w:cs="Times New Roman"/>
          <w:color w:val="000000" w:themeColor="text1"/>
          <w:sz w:val="24"/>
          <w:szCs w:val="24"/>
        </w:rPr>
      </w:pPr>
    </w:p>
    <w:p w:rsidR="003B78AC" w:rsidRPr="003B78AC" w:rsidRDefault="003B78AC" w:rsidP="00F13960">
      <w:pPr>
        <w:spacing w:after="0" w:line="20" w:lineRule="atLeast"/>
        <w:rPr>
          <w:rFonts w:ascii="Book Antiqua" w:hAnsi="Book Antiqua" w:cs="Times New Roman"/>
          <w:b/>
          <w:bCs/>
          <w:color w:val="000000" w:themeColor="text1"/>
          <w:sz w:val="24"/>
          <w:szCs w:val="24"/>
          <w:lang w:val="id-ID"/>
        </w:rPr>
      </w:pPr>
      <w:r w:rsidRPr="003B78AC">
        <w:rPr>
          <w:rFonts w:ascii="Book Antiqua" w:hAnsi="Book Antiqua" w:cs="Times New Roman"/>
          <w:b/>
          <w:bCs/>
          <w:noProof/>
          <w:color w:val="000000" w:themeColor="text1"/>
          <w:sz w:val="24"/>
          <w:szCs w:val="24"/>
        </w:rPr>
        <w:lastRenderedPageBreak/>
        <w:pict>
          <v:rect id="_x0000_s1031" style="position:absolute;margin-left:385.25pt;margin-top:-95.4pt;width:56.7pt;height:61.35pt;z-index:251666432" strokecolor="white"/>
        </w:pict>
      </w:r>
      <w:r w:rsidRPr="003B78AC">
        <w:rPr>
          <w:rFonts w:ascii="Book Antiqua" w:hAnsi="Book Antiqua" w:cs="Times New Roman"/>
          <w:b/>
          <w:bCs/>
          <w:color w:val="000000" w:themeColor="text1"/>
          <w:sz w:val="24"/>
          <w:szCs w:val="24"/>
        </w:rPr>
        <w:t xml:space="preserve">MODEL </w:t>
      </w:r>
      <w:r w:rsidRPr="003B78AC">
        <w:rPr>
          <w:rFonts w:ascii="Book Antiqua" w:hAnsi="Book Antiqua" w:cs="Times New Roman"/>
          <w:b/>
          <w:bCs/>
          <w:color w:val="000000" w:themeColor="text1"/>
          <w:sz w:val="24"/>
          <w:szCs w:val="24"/>
          <w:lang w:val="id-ID"/>
        </w:rPr>
        <w:t xml:space="preserve">PENGEMBANGAN </w:t>
      </w:r>
      <w:r w:rsidRPr="003B78AC">
        <w:rPr>
          <w:rFonts w:ascii="Book Antiqua" w:hAnsi="Book Antiqua" w:cs="Times New Roman"/>
          <w:b/>
          <w:bCs/>
          <w:color w:val="000000" w:themeColor="text1"/>
          <w:sz w:val="24"/>
          <w:szCs w:val="24"/>
        </w:rPr>
        <w:t>PETERNAKAN SAPI</w:t>
      </w:r>
      <w:r w:rsidRPr="003B78AC">
        <w:rPr>
          <w:rFonts w:ascii="Book Antiqua" w:hAnsi="Book Antiqua" w:cs="Times New Roman"/>
          <w:b/>
          <w:bCs/>
          <w:color w:val="000000" w:themeColor="text1"/>
          <w:sz w:val="24"/>
          <w:szCs w:val="24"/>
          <w:lang w:val="id-ID"/>
        </w:rPr>
        <w:t xml:space="preserve"> BERBASIS BAGI HASIL </w:t>
      </w:r>
      <w:r w:rsidRPr="003B78AC">
        <w:rPr>
          <w:rFonts w:ascii="Book Antiqua" w:hAnsi="Book Antiqua" w:cs="Times New Roman"/>
          <w:b/>
          <w:bCs/>
          <w:color w:val="000000" w:themeColor="text1"/>
          <w:sz w:val="24"/>
          <w:szCs w:val="24"/>
        </w:rPr>
        <w:t xml:space="preserve"> (</w:t>
      </w:r>
      <w:r w:rsidRPr="003B78AC">
        <w:rPr>
          <w:rFonts w:ascii="Book Antiqua" w:hAnsi="Book Antiqua" w:cs="Times New Roman"/>
          <w:b/>
          <w:bCs/>
          <w:i/>
          <w:iCs/>
          <w:color w:val="000000" w:themeColor="text1"/>
          <w:sz w:val="24"/>
          <w:szCs w:val="24"/>
          <w:lang w:val="id-ID"/>
        </w:rPr>
        <w:t xml:space="preserve">MUDHARABAH </w:t>
      </w:r>
      <w:r w:rsidRPr="003B78AC">
        <w:rPr>
          <w:rFonts w:ascii="Book Antiqua" w:hAnsi="Book Antiqua" w:cs="Times New Roman"/>
          <w:b/>
          <w:bCs/>
          <w:color w:val="000000" w:themeColor="text1"/>
          <w:sz w:val="24"/>
          <w:szCs w:val="24"/>
        </w:rPr>
        <w:t>)</w:t>
      </w:r>
      <w:r w:rsidRPr="003B78AC">
        <w:rPr>
          <w:rFonts w:ascii="Book Antiqua" w:hAnsi="Book Antiqua" w:cs="Times New Roman"/>
          <w:b/>
          <w:bCs/>
          <w:color w:val="000000" w:themeColor="text1"/>
          <w:sz w:val="24"/>
          <w:szCs w:val="24"/>
          <w:lang w:val="id-ID"/>
        </w:rPr>
        <w:t xml:space="preserve"> DALAM MENINGKATAN EKONOMI</w:t>
      </w:r>
      <w:r w:rsidRPr="003B78AC">
        <w:rPr>
          <w:rFonts w:ascii="Book Antiqua" w:hAnsi="Book Antiqua" w:cs="Times New Roman"/>
          <w:b/>
          <w:bCs/>
          <w:color w:val="000000" w:themeColor="text1"/>
          <w:sz w:val="24"/>
          <w:szCs w:val="24"/>
        </w:rPr>
        <w:t xml:space="preserve"> </w:t>
      </w:r>
    </w:p>
    <w:p w:rsidR="003B78AC" w:rsidRPr="003B78AC" w:rsidRDefault="003B78AC" w:rsidP="00F13960">
      <w:pPr>
        <w:spacing w:after="0" w:line="20" w:lineRule="atLeast"/>
        <w:jc w:val="center"/>
        <w:rPr>
          <w:rFonts w:ascii="Book Antiqua" w:hAnsi="Book Antiqua" w:cs="Times New Roman"/>
          <w:b/>
          <w:bCs/>
          <w:color w:val="000000" w:themeColor="text1"/>
          <w:sz w:val="24"/>
          <w:szCs w:val="24"/>
        </w:rPr>
      </w:pPr>
      <w:r w:rsidRPr="003B78AC">
        <w:rPr>
          <w:rFonts w:ascii="Book Antiqua" w:hAnsi="Book Antiqua" w:cs="Times New Roman"/>
          <w:b/>
          <w:bCs/>
          <w:color w:val="000000" w:themeColor="text1"/>
          <w:sz w:val="24"/>
          <w:szCs w:val="24"/>
        </w:rPr>
        <w:t xml:space="preserve">MASYARAKAT KABUPATEN BONE </w:t>
      </w:r>
    </w:p>
    <w:p w:rsidR="003B78AC" w:rsidRPr="003B78AC" w:rsidRDefault="003B78AC" w:rsidP="00F13960">
      <w:pPr>
        <w:spacing w:line="20" w:lineRule="atLeast"/>
        <w:rPr>
          <w:rFonts w:ascii="Book Antiqua" w:hAnsi="Book Antiqua" w:cs="Times New Roman"/>
          <w:color w:val="000000" w:themeColor="text1"/>
          <w:sz w:val="24"/>
          <w:szCs w:val="24"/>
        </w:rPr>
      </w:pPr>
    </w:p>
    <w:p w:rsidR="008E75B8" w:rsidRPr="003B78AC" w:rsidRDefault="008E75B8" w:rsidP="00F13960">
      <w:pPr>
        <w:spacing w:line="20" w:lineRule="atLeast"/>
        <w:rPr>
          <w:rFonts w:ascii="Book Antiqua" w:hAnsi="Book Antiqua"/>
        </w:rPr>
      </w:pPr>
    </w:p>
    <w:sectPr w:rsidR="008E75B8" w:rsidRPr="003B78AC" w:rsidSect="003B78AC">
      <w:headerReference w:type="default" r:id="rId11"/>
      <w:pgSz w:w="10319" w:h="14571" w:code="13"/>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1B53" w:rsidRDefault="00401B53" w:rsidP="003B78AC">
      <w:pPr>
        <w:spacing w:after="0" w:line="240" w:lineRule="auto"/>
      </w:pPr>
      <w:r>
        <w:separator/>
      </w:r>
    </w:p>
  </w:endnote>
  <w:endnote w:type="continuationSeparator" w:id="1">
    <w:p w:rsidR="00401B53" w:rsidRDefault="00401B53" w:rsidP="003B78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New Arab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1B53" w:rsidRDefault="00401B53" w:rsidP="003B78AC">
      <w:pPr>
        <w:spacing w:after="0" w:line="240" w:lineRule="auto"/>
      </w:pPr>
      <w:r>
        <w:separator/>
      </w:r>
    </w:p>
  </w:footnote>
  <w:footnote w:type="continuationSeparator" w:id="1">
    <w:p w:rsidR="00401B53" w:rsidRDefault="00401B53" w:rsidP="003B78AC">
      <w:pPr>
        <w:spacing w:after="0" w:line="240" w:lineRule="auto"/>
      </w:pPr>
      <w:r>
        <w:continuationSeparator/>
      </w:r>
    </w:p>
  </w:footnote>
  <w:footnote w:id="2">
    <w:p w:rsidR="00F13960" w:rsidRPr="00C40BC2" w:rsidRDefault="00F13960" w:rsidP="00C40BC2">
      <w:pPr>
        <w:pStyle w:val="FootnoteText"/>
        <w:spacing w:after="0" w:line="240" w:lineRule="auto"/>
        <w:ind w:firstLine="851"/>
        <w:jc w:val="both"/>
        <w:rPr>
          <w:rFonts w:ascii="Book Antiqua" w:hAnsi="Book Antiqua" w:cs="Times New Roman"/>
        </w:rPr>
      </w:pPr>
      <w:r w:rsidRPr="00C40BC2">
        <w:rPr>
          <w:rStyle w:val="FootnoteReference"/>
          <w:rFonts w:ascii="Book Antiqua" w:hAnsi="Book Antiqua" w:cs="Times New Roman"/>
        </w:rPr>
        <w:footnoteRef/>
      </w:r>
      <w:r w:rsidRPr="00C40BC2">
        <w:rPr>
          <w:rFonts w:ascii="Book Antiqua" w:hAnsi="Book Antiqua" w:cs="Times New Roman"/>
        </w:rPr>
        <w:t xml:space="preserve">Abdaul Rahman Ghazaly  dkk., </w:t>
      </w:r>
      <w:r w:rsidRPr="00C40BC2">
        <w:rPr>
          <w:rFonts w:ascii="Book Antiqua" w:hAnsi="Book Antiqua" w:cs="Times New Roman"/>
          <w:i/>
          <w:iCs/>
        </w:rPr>
        <w:t>Fiqh Muamalat</w:t>
      </w:r>
      <w:r w:rsidRPr="00C40BC2">
        <w:rPr>
          <w:rFonts w:ascii="Book Antiqua" w:hAnsi="Book Antiqua" w:cs="Times New Roman"/>
        </w:rPr>
        <w:t>, Edisi !, (Cet. 1, Jakarta: Kencana, 2010), h. 126.</w:t>
      </w:r>
    </w:p>
  </w:footnote>
  <w:footnote w:id="3">
    <w:p w:rsidR="00F13960" w:rsidRPr="00C40BC2" w:rsidRDefault="00F13960" w:rsidP="00C40BC2">
      <w:pPr>
        <w:pStyle w:val="FootnoteText"/>
        <w:spacing w:after="0" w:line="240" w:lineRule="auto"/>
        <w:ind w:firstLine="851"/>
        <w:jc w:val="both"/>
        <w:rPr>
          <w:rFonts w:ascii="Book Antiqua" w:hAnsi="Book Antiqua" w:cs="Times New Roman"/>
        </w:rPr>
      </w:pPr>
      <w:r w:rsidRPr="00C40BC2">
        <w:rPr>
          <w:rStyle w:val="FootnoteReference"/>
          <w:rFonts w:ascii="Book Antiqua" w:hAnsi="Book Antiqua" w:cs="Times New Roman"/>
        </w:rPr>
        <w:footnoteRef/>
      </w:r>
      <w:r w:rsidRPr="00C40BC2">
        <w:rPr>
          <w:rFonts w:ascii="Book Antiqua" w:hAnsi="Book Antiqua" w:cs="Times New Roman"/>
        </w:rPr>
        <w:t xml:space="preserve">Makhalul Ilmi SM, </w:t>
      </w:r>
      <w:r w:rsidRPr="00C40BC2">
        <w:rPr>
          <w:rFonts w:ascii="Book Antiqua" w:hAnsi="Book Antiqua" w:cs="Times New Roman"/>
          <w:i/>
          <w:iCs/>
        </w:rPr>
        <w:t xml:space="preserve">Teori dan Praktik Lembaga Keuangan Syariah, </w:t>
      </w:r>
      <w:r w:rsidRPr="00C40BC2">
        <w:rPr>
          <w:rFonts w:ascii="Book Antiqua" w:hAnsi="Book Antiqua" w:cs="Times New Roman"/>
        </w:rPr>
        <w:t xml:space="preserve"> (Yogyakarta: UII Press Yogyakarta, 2002), h. 32. </w:t>
      </w:r>
    </w:p>
  </w:footnote>
  <w:footnote w:id="4">
    <w:p w:rsidR="00F13960" w:rsidRPr="00C40BC2" w:rsidRDefault="00F13960" w:rsidP="00C40BC2">
      <w:pPr>
        <w:pStyle w:val="FootnoteText"/>
        <w:spacing w:after="0" w:line="240" w:lineRule="auto"/>
        <w:ind w:firstLine="851"/>
        <w:jc w:val="both"/>
        <w:rPr>
          <w:rFonts w:ascii="Book Antiqua" w:hAnsi="Book Antiqua" w:cs="Times New Roman"/>
        </w:rPr>
      </w:pPr>
      <w:r w:rsidRPr="00C40BC2">
        <w:rPr>
          <w:rStyle w:val="FootnoteReference"/>
          <w:rFonts w:ascii="Book Antiqua" w:hAnsi="Book Antiqua" w:cs="Times New Roman"/>
        </w:rPr>
        <w:footnoteRef/>
      </w:r>
      <w:r w:rsidRPr="00C40BC2">
        <w:rPr>
          <w:rFonts w:ascii="Book Antiqua" w:hAnsi="Book Antiqua" w:cs="Times New Roman"/>
          <w:i/>
          <w:iCs/>
        </w:rPr>
        <w:t>Force majeur</w:t>
      </w:r>
      <w:r w:rsidRPr="00C40BC2">
        <w:rPr>
          <w:rFonts w:ascii="Book Antiqua" w:hAnsi="Book Antiqua" w:cs="Times New Roman"/>
        </w:rPr>
        <w:t xml:space="preserve">  adalah keadaan memaksa atau kegagalan salah satu pihak untuk memenuhi kewajiban sebagaimana akad. Seperti pengelola tidak dapat melaksanakan tanggung jawabnya karena keadaan memaksa seperti banjir atau sapi mengalami wabah penyakit.</w:t>
      </w:r>
    </w:p>
  </w:footnote>
  <w:footnote w:id="5">
    <w:p w:rsidR="00F13960" w:rsidRPr="00C40BC2" w:rsidRDefault="00F13960" w:rsidP="00C40BC2">
      <w:pPr>
        <w:pStyle w:val="FootnoteText"/>
        <w:spacing w:after="0" w:line="240" w:lineRule="auto"/>
        <w:ind w:firstLine="851"/>
        <w:jc w:val="both"/>
        <w:rPr>
          <w:rFonts w:ascii="Book Antiqua" w:hAnsi="Book Antiqua" w:cs="Times New Roman"/>
        </w:rPr>
      </w:pPr>
      <w:r w:rsidRPr="00C40BC2">
        <w:rPr>
          <w:rStyle w:val="FootnoteReference"/>
          <w:rFonts w:ascii="Book Antiqua" w:hAnsi="Book Antiqua" w:cs="Times New Roman"/>
        </w:rPr>
        <w:footnoteRef/>
      </w:r>
      <w:r w:rsidRPr="00C40BC2">
        <w:rPr>
          <w:rFonts w:ascii="Book Antiqua" w:hAnsi="Book Antiqua" w:cs="Times New Roman"/>
        </w:rPr>
        <w:t xml:space="preserve">Asdar, Pengelola Sapi, </w:t>
      </w:r>
      <w:r w:rsidRPr="00C40BC2">
        <w:rPr>
          <w:rFonts w:ascii="Book Antiqua" w:hAnsi="Book Antiqua" w:cs="Times New Roman"/>
          <w:i/>
          <w:iCs/>
        </w:rPr>
        <w:t>Wawancara</w:t>
      </w:r>
      <w:r w:rsidRPr="00C40BC2">
        <w:rPr>
          <w:rFonts w:ascii="Book Antiqua" w:hAnsi="Book Antiqua" w:cs="Times New Roman"/>
        </w:rPr>
        <w:t xml:space="preserve">, Kelurahan Apala Kecamatan Barebbo Kabupaten Bone Tanggal 30 April 2017. </w:t>
      </w:r>
    </w:p>
  </w:footnote>
  <w:footnote w:id="6">
    <w:p w:rsidR="00F13960" w:rsidRPr="00C40BC2" w:rsidRDefault="00F13960" w:rsidP="00C40BC2">
      <w:pPr>
        <w:pStyle w:val="FootnoteText"/>
        <w:spacing w:after="0" w:line="240" w:lineRule="auto"/>
        <w:ind w:firstLine="851"/>
        <w:jc w:val="both"/>
        <w:rPr>
          <w:rFonts w:ascii="Book Antiqua" w:hAnsi="Book Antiqua" w:cs="Times New Roman"/>
        </w:rPr>
      </w:pPr>
      <w:r w:rsidRPr="00C40BC2">
        <w:rPr>
          <w:rStyle w:val="FootnoteReference"/>
          <w:rFonts w:ascii="Book Antiqua" w:hAnsi="Book Antiqua" w:cs="Times New Roman"/>
        </w:rPr>
        <w:footnoteRef/>
      </w:r>
      <w:r w:rsidRPr="00C40BC2">
        <w:rPr>
          <w:rFonts w:ascii="Book Antiqua" w:hAnsi="Book Antiqua" w:cs="Times New Roman"/>
        </w:rPr>
        <w:t xml:space="preserve">Mamma Dg. Situru, Pengelola Sapi, </w:t>
      </w:r>
      <w:r w:rsidRPr="00C40BC2">
        <w:rPr>
          <w:rFonts w:ascii="Book Antiqua" w:hAnsi="Book Antiqua" w:cs="Times New Roman"/>
          <w:i/>
          <w:iCs/>
        </w:rPr>
        <w:t>Wawancara</w:t>
      </w:r>
      <w:r w:rsidRPr="00C40BC2">
        <w:rPr>
          <w:rFonts w:ascii="Book Antiqua" w:hAnsi="Book Antiqua" w:cs="Times New Roman"/>
        </w:rPr>
        <w:t>, Desa Pajekko Kecamatan Barebbo Kabupaten Bone Tanggal 28 April 2017.</w:t>
      </w:r>
    </w:p>
  </w:footnote>
  <w:footnote w:id="7">
    <w:p w:rsidR="00F13960" w:rsidRPr="00C40BC2" w:rsidRDefault="00F13960" w:rsidP="00C40BC2">
      <w:pPr>
        <w:pStyle w:val="FootnoteText"/>
        <w:spacing w:after="0" w:line="240" w:lineRule="auto"/>
        <w:ind w:firstLine="851"/>
        <w:jc w:val="both"/>
        <w:rPr>
          <w:rFonts w:ascii="Book Antiqua" w:hAnsi="Book Antiqua" w:cs="Times New Roman"/>
        </w:rPr>
      </w:pPr>
      <w:r w:rsidRPr="00C40BC2">
        <w:rPr>
          <w:rStyle w:val="FootnoteReference"/>
          <w:rFonts w:ascii="Book Antiqua" w:hAnsi="Book Antiqua" w:cs="Times New Roman"/>
        </w:rPr>
        <w:footnoteRef/>
      </w:r>
      <w:r w:rsidRPr="00C40BC2">
        <w:rPr>
          <w:rFonts w:ascii="Book Antiqua" w:hAnsi="Book Antiqua" w:cs="Times New Roman"/>
        </w:rPr>
        <w:t xml:space="preserve">Ismail Yusanto dan M. Arif Yunus, </w:t>
      </w:r>
      <w:r w:rsidRPr="00C40BC2">
        <w:rPr>
          <w:rFonts w:ascii="Book Antiqua" w:hAnsi="Book Antiqua" w:cs="Times New Roman"/>
          <w:i/>
          <w:iCs/>
        </w:rPr>
        <w:t>Pengantar Ekonomi Islam</w:t>
      </w:r>
      <w:r w:rsidRPr="00C40BC2">
        <w:rPr>
          <w:rFonts w:ascii="Book Antiqua" w:hAnsi="Book Antiqua" w:cs="Times New Roman"/>
        </w:rPr>
        <w:t>, (Cet. I, Bogor: Al-Azhar Press, 2009), h. 281-288.</w:t>
      </w:r>
    </w:p>
  </w:footnote>
  <w:footnote w:id="8">
    <w:p w:rsidR="00F13960" w:rsidRPr="00C40BC2" w:rsidRDefault="00F13960" w:rsidP="00C40BC2">
      <w:pPr>
        <w:pStyle w:val="FootnoteText"/>
        <w:spacing w:after="0" w:line="240" w:lineRule="auto"/>
        <w:ind w:firstLine="851"/>
        <w:jc w:val="both"/>
        <w:rPr>
          <w:rFonts w:ascii="Book Antiqua" w:hAnsi="Book Antiqua" w:cs="Times New Roman"/>
        </w:rPr>
      </w:pPr>
      <w:r w:rsidRPr="00C40BC2">
        <w:rPr>
          <w:rStyle w:val="FootnoteReference"/>
          <w:rFonts w:ascii="Book Antiqua" w:hAnsi="Book Antiqua" w:cs="Times New Roman"/>
        </w:rPr>
        <w:footnoteRef/>
      </w:r>
      <w:r w:rsidRPr="00C40BC2">
        <w:rPr>
          <w:rFonts w:ascii="Book Antiqua" w:hAnsi="Book Antiqua" w:cs="Times New Roman"/>
        </w:rPr>
        <w:t xml:space="preserve">Sayyid Sabiq, </w:t>
      </w:r>
      <w:r w:rsidRPr="00C40BC2">
        <w:rPr>
          <w:rFonts w:ascii="Book Antiqua" w:hAnsi="Book Antiqua" w:cs="Times New Roman"/>
          <w:i/>
          <w:iCs/>
        </w:rPr>
        <w:t>Fikih Sunnah</w:t>
      </w:r>
      <w:r w:rsidRPr="00C40BC2">
        <w:rPr>
          <w:rFonts w:ascii="Book Antiqua" w:hAnsi="Book Antiqua" w:cs="Times New Roman"/>
        </w:rPr>
        <w:t>, Cet. 8, Bandung: PT. Al-ma’arif, tth), h. 31.</w:t>
      </w:r>
    </w:p>
  </w:footnote>
  <w:footnote w:id="9">
    <w:p w:rsidR="00F13960" w:rsidRPr="00C40BC2" w:rsidRDefault="00F13960" w:rsidP="00C40BC2">
      <w:pPr>
        <w:pStyle w:val="FootnoteText"/>
        <w:spacing w:after="0" w:line="240" w:lineRule="auto"/>
        <w:ind w:firstLine="851"/>
        <w:jc w:val="both"/>
        <w:rPr>
          <w:rFonts w:ascii="Book Antiqua" w:hAnsi="Book Antiqua" w:cs="Times New Roman"/>
        </w:rPr>
      </w:pPr>
      <w:r w:rsidRPr="00C40BC2">
        <w:rPr>
          <w:rStyle w:val="FootnoteReference"/>
          <w:rFonts w:ascii="Book Antiqua" w:hAnsi="Book Antiqua" w:cs="Times New Roman"/>
        </w:rPr>
        <w:footnoteRef/>
      </w:r>
      <w:r w:rsidRPr="00C40BC2">
        <w:rPr>
          <w:rFonts w:ascii="Book Antiqua" w:hAnsi="Book Antiqua" w:cs="Times New Roman"/>
        </w:rPr>
        <w:t xml:space="preserve">Rachmat Syafi’i, </w:t>
      </w:r>
      <w:r w:rsidRPr="00C40BC2">
        <w:rPr>
          <w:rFonts w:ascii="Book Antiqua" w:hAnsi="Book Antiqua" w:cs="Times New Roman"/>
          <w:i/>
          <w:iCs/>
        </w:rPr>
        <w:t>Fiqih Muamalah Untuk IAIN,STAIN,PTAIS, dan Umum,</w:t>
      </w:r>
      <w:r w:rsidRPr="00C40BC2">
        <w:rPr>
          <w:rFonts w:ascii="Book Antiqua" w:hAnsi="Book Antiqua" w:cs="Times New Roman"/>
        </w:rPr>
        <w:t xml:space="preserve"> (Bandung : Pustaka Setia, 2004), h.223.</w:t>
      </w:r>
    </w:p>
  </w:footnote>
  <w:footnote w:id="10">
    <w:p w:rsidR="00F13960" w:rsidRPr="00C40BC2" w:rsidRDefault="00F13960" w:rsidP="00C40BC2">
      <w:pPr>
        <w:pStyle w:val="FootnoteText"/>
        <w:spacing w:after="0" w:line="240" w:lineRule="auto"/>
        <w:ind w:firstLine="851"/>
        <w:jc w:val="both"/>
        <w:rPr>
          <w:rFonts w:ascii="Book Antiqua" w:hAnsi="Book Antiqua" w:cs="Times New Roman"/>
        </w:rPr>
      </w:pPr>
      <w:r w:rsidRPr="00C40BC2">
        <w:rPr>
          <w:rStyle w:val="FootnoteReference"/>
          <w:rFonts w:ascii="Book Antiqua" w:hAnsi="Book Antiqua" w:cs="Times New Roman"/>
        </w:rPr>
        <w:footnoteRef/>
      </w:r>
      <w:r w:rsidRPr="00C40BC2">
        <w:rPr>
          <w:rFonts w:ascii="Book Antiqua" w:hAnsi="Book Antiqua" w:cs="Times New Roman"/>
        </w:rPr>
        <w:t xml:space="preserve">Wahbah Al-Zuhaily, </w:t>
      </w:r>
      <w:r w:rsidRPr="00C40BC2">
        <w:rPr>
          <w:rFonts w:ascii="Book Antiqua" w:hAnsi="Book Antiqua" w:cs="Times New Roman"/>
          <w:i/>
          <w:iCs/>
        </w:rPr>
        <w:t>al-Fiqh al- Islam wal adillatuh</w:t>
      </w:r>
      <w:r w:rsidRPr="00C40BC2">
        <w:rPr>
          <w:rFonts w:ascii="Book Antiqua" w:hAnsi="Book Antiqua" w:cs="Times New Roman"/>
        </w:rPr>
        <w:t>,( Dar al- Fikri,tt), juz IV, h. 720.</w:t>
      </w:r>
    </w:p>
  </w:footnote>
  <w:footnote w:id="11">
    <w:p w:rsidR="00F13960" w:rsidRPr="00C40BC2" w:rsidRDefault="00F13960" w:rsidP="00C40BC2">
      <w:pPr>
        <w:pStyle w:val="FootnoteText"/>
        <w:spacing w:after="0" w:line="240" w:lineRule="auto"/>
        <w:ind w:firstLine="851"/>
        <w:jc w:val="both"/>
        <w:rPr>
          <w:rFonts w:ascii="Book Antiqua" w:hAnsi="Book Antiqua" w:cs="Times New Roman"/>
        </w:rPr>
      </w:pPr>
      <w:r w:rsidRPr="00C40BC2">
        <w:rPr>
          <w:rStyle w:val="FootnoteReference"/>
          <w:rFonts w:ascii="Book Antiqua" w:hAnsi="Book Antiqua" w:cs="Times New Roman"/>
        </w:rPr>
        <w:footnoteRef/>
      </w:r>
      <w:r w:rsidRPr="00C40BC2">
        <w:rPr>
          <w:rFonts w:ascii="Book Antiqua" w:hAnsi="Book Antiqua" w:cs="Times New Roman"/>
        </w:rPr>
        <w:t xml:space="preserve">M.rawwas Qal’ahji, </w:t>
      </w:r>
      <w:r w:rsidRPr="00C40BC2">
        <w:rPr>
          <w:rFonts w:ascii="Book Antiqua" w:hAnsi="Book Antiqua" w:cs="Times New Roman"/>
          <w:i/>
          <w:iCs/>
        </w:rPr>
        <w:t>Ensiklopedi Fiqh Umar bin Khatab ra</w:t>
      </w:r>
      <w:r w:rsidRPr="00C40BC2">
        <w:rPr>
          <w:rFonts w:ascii="Book Antiqua" w:hAnsi="Book Antiqua" w:cs="Times New Roman"/>
        </w:rPr>
        <w:t>, (Jakarta : PT. Raja Grafindo Persada), h.573.</w:t>
      </w:r>
    </w:p>
  </w:footnote>
  <w:footnote w:id="12">
    <w:p w:rsidR="00F13960" w:rsidRPr="00C40BC2" w:rsidRDefault="00F13960" w:rsidP="00C40BC2">
      <w:pPr>
        <w:spacing w:after="0" w:line="240" w:lineRule="auto"/>
        <w:ind w:firstLine="851"/>
        <w:jc w:val="both"/>
        <w:rPr>
          <w:rFonts w:ascii="Book Antiqua" w:hAnsi="Book Antiqua" w:cs="Times New Roman"/>
          <w:sz w:val="20"/>
          <w:szCs w:val="20"/>
        </w:rPr>
      </w:pPr>
      <w:r w:rsidRPr="00C40BC2">
        <w:rPr>
          <w:rStyle w:val="FootnoteReference"/>
          <w:rFonts w:ascii="Book Antiqua" w:hAnsi="Book Antiqua" w:cs="Times New Roman"/>
          <w:sz w:val="20"/>
          <w:szCs w:val="20"/>
        </w:rPr>
        <w:footnoteRef/>
      </w:r>
      <w:r w:rsidRPr="00C40BC2">
        <w:rPr>
          <w:rFonts w:ascii="Book Antiqua" w:hAnsi="Book Antiqua" w:cs="Times New Roman"/>
          <w:sz w:val="20"/>
          <w:szCs w:val="20"/>
        </w:rPr>
        <w:t xml:space="preserve">Depertemen Agama Islam, </w:t>
      </w:r>
      <w:r w:rsidRPr="00C40BC2">
        <w:rPr>
          <w:rFonts w:ascii="Book Antiqua" w:hAnsi="Book Antiqua" w:cs="Times New Roman"/>
          <w:i/>
          <w:iCs/>
          <w:sz w:val="20"/>
          <w:szCs w:val="20"/>
        </w:rPr>
        <w:t>Al-Qur’an dan Terjemahannya</w:t>
      </w:r>
      <w:r w:rsidRPr="00C40BC2">
        <w:rPr>
          <w:rFonts w:ascii="Book Antiqua" w:hAnsi="Book Antiqua" w:cs="Times New Roman"/>
          <w:sz w:val="20"/>
          <w:szCs w:val="20"/>
        </w:rPr>
        <w:t>, (Surabaya :Al-Ikhlas, 1995), h. 188.</w:t>
      </w:r>
    </w:p>
  </w:footnote>
  <w:footnote w:id="13">
    <w:p w:rsidR="00F13960" w:rsidRPr="00C40BC2" w:rsidRDefault="00F13960" w:rsidP="00C40BC2">
      <w:pPr>
        <w:spacing w:after="0" w:line="240" w:lineRule="auto"/>
        <w:ind w:firstLine="851"/>
        <w:jc w:val="both"/>
        <w:rPr>
          <w:rFonts w:ascii="Book Antiqua" w:hAnsi="Book Antiqua" w:cs="Times New Roman"/>
          <w:sz w:val="20"/>
          <w:szCs w:val="20"/>
        </w:rPr>
      </w:pPr>
      <w:r w:rsidRPr="00C40BC2">
        <w:rPr>
          <w:rStyle w:val="FootnoteReference"/>
          <w:rFonts w:ascii="Book Antiqua" w:hAnsi="Book Antiqua" w:cs="Times New Roman"/>
          <w:sz w:val="20"/>
          <w:szCs w:val="20"/>
        </w:rPr>
        <w:footnoteRef/>
      </w:r>
      <w:r w:rsidRPr="00C40BC2">
        <w:rPr>
          <w:rFonts w:ascii="Book Antiqua" w:hAnsi="Book Antiqua" w:cs="Times New Roman"/>
          <w:sz w:val="20"/>
          <w:szCs w:val="20"/>
        </w:rPr>
        <w:t xml:space="preserve">Depertemen Agama Islam, </w:t>
      </w:r>
      <w:r w:rsidRPr="00C40BC2">
        <w:rPr>
          <w:rFonts w:ascii="Book Antiqua" w:hAnsi="Book Antiqua" w:cs="Times New Roman"/>
          <w:i/>
          <w:iCs/>
          <w:sz w:val="20"/>
          <w:szCs w:val="20"/>
        </w:rPr>
        <w:t>Al-Qur’an dan Terjemahannya</w:t>
      </w:r>
      <w:r w:rsidRPr="00C40BC2">
        <w:rPr>
          <w:rFonts w:ascii="Book Antiqua" w:hAnsi="Book Antiqua" w:cs="Times New Roman"/>
          <w:sz w:val="20"/>
          <w:szCs w:val="20"/>
        </w:rPr>
        <w:t>, (Surabaya :Al-Ikhlas, 1995), h. 345.</w:t>
      </w:r>
    </w:p>
  </w:footnote>
  <w:footnote w:id="14">
    <w:p w:rsidR="00F13960" w:rsidRPr="00C40BC2" w:rsidRDefault="00F13960" w:rsidP="00C40BC2">
      <w:pPr>
        <w:spacing w:after="0" w:line="240" w:lineRule="auto"/>
        <w:ind w:firstLine="851"/>
        <w:jc w:val="both"/>
        <w:rPr>
          <w:rFonts w:ascii="Book Antiqua" w:hAnsi="Book Antiqua" w:cs="Times New Roman"/>
          <w:sz w:val="20"/>
          <w:szCs w:val="20"/>
        </w:rPr>
      </w:pPr>
      <w:r w:rsidRPr="00C40BC2">
        <w:rPr>
          <w:rStyle w:val="FootnoteReference"/>
          <w:rFonts w:ascii="Book Antiqua" w:hAnsi="Book Antiqua" w:cs="Times New Roman"/>
          <w:sz w:val="20"/>
          <w:szCs w:val="20"/>
        </w:rPr>
        <w:footnoteRef/>
      </w:r>
      <w:r w:rsidRPr="00C40BC2">
        <w:rPr>
          <w:rFonts w:ascii="Book Antiqua" w:hAnsi="Book Antiqua" w:cs="Times New Roman"/>
          <w:sz w:val="20"/>
          <w:szCs w:val="20"/>
        </w:rPr>
        <w:t xml:space="preserve">Ibnu Hasan Al-Asqalani, </w:t>
      </w:r>
      <w:r w:rsidRPr="00C40BC2">
        <w:rPr>
          <w:rFonts w:ascii="Book Antiqua" w:hAnsi="Book Antiqua" w:cs="Times New Roman"/>
          <w:i/>
          <w:iCs/>
          <w:sz w:val="20"/>
          <w:szCs w:val="20"/>
        </w:rPr>
        <w:t>Bulughul Maram</w:t>
      </w:r>
      <w:r w:rsidRPr="00C40BC2">
        <w:rPr>
          <w:rFonts w:ascii="Book Antiqua" w:hAnsi="Book Antiqua" w:cs="Times New Roman"/>
          <w:sz w:val="20"/>
          <w:szCs w:val="20"/>
        </w:rPr>
        <w:t>, penerjemah thahirin Suparta, (Bandung : CV. Diponegoro, 1988) h. 452.</w:t>
      </w:r>
    </w:p>
  </w:footnote>
  <w:footnote w:id="15">
    <w:p w:rsidR="00F13960" w:rsidRPr="00C40BC2" w:rsidRDefault="00F13960" w:rsidP="00C40BC2">
      <w:pPr>
        <w:pStyle w:val="FootnoteText"/>
        <w:spacing w:after="0" w:line="240" w:lineRule="auto"/>
        <w:ind w:firstLine="851"/>
        <w:jc w:val="both"/>
        <w:rPr>
          <w:rFonts w:ascii="Book Antiqua" w:hAnsi="Book Antiqua" w:cs="Times New Roman"/>
        </w:rPr>
      </w:pPr>
      <w:r w:rsidRPr="00C40BC2">
        <w:rPr>
          <w:rStyle w:val="FootnoteReference"/>
          <w:rFonts w:ascii="Book Antiqua" w:hAnsi="Book Antiqua" w:cs="Times New Roman"/>
        </w:rPr>
        <w:footnoteRef/>
      </w:r>
      <w:r w:rsidRPr="00C40BC2">
        <w:rPr>
          <w:rFonts w:ascii="Book Antiqua" w:hAnsi="Book Antiqua" w:cs="Times New Roman"/>
        </w:rPr>
        <w:t xml:space="preserve">Abdullah bin Abdurrahman Al Bassam, </w:t>
      </w:r>
      <w:r w:rsidRPr="00C40BC2">
        <w:rPr>
          <w:rFonts w:ascii="Book Antiqua" w:hAnsi="Book Antiqua" w:cs="Times New Roman"/>
          <w:i/>
          <w:iCs/>
        </w:rPr>
        <w:t>Syarah Bulughul Maram</w:t>
      </w:r>
      <w:r w:rsidRPr="00C40BC2">
        <w:rPr>
          <w:rFonts w:ascii="Book Antiqua" w:hAnsi="Book Antiqua" w:cs="Times New Roman"/>
        </w:rPr>
        <w:t>, penerjemah Thahirin Suparta, M.Faisal, Adis Al dizar: Editor, Mukhlis B Mukti, (Jakarta: Pustaka Azzam, 2006), h 23.</w:t>
      </w:r>
    </w:p>
  </w:footnote>
  <w:footnote w:id="16">
    <w:p w:rsidR="00F13960" w:rsidRPr="00C40BC2" w:rsidRDefault="00F13960" w:rsidP="00C40BC2">
      <w:pPr>
        <w:pStyle w:val="FootnoteText"/>
        <w:spacing w:after="0" w:line="240" w:lineRule="auto"/>
        <w:ind w:firstLine="851"/>
        <w:jc w:val="both"/>
        <w:rPr>
          <w:rFonts w:ascii="Book Antiqua" w:hAnsi="Book Antiqua" w:cs="Times New Roman"/>
        </w:rPr>
      </w:pPr>
      <w:r w:rsidRPr="00C40BC2">
        <w:rPr>
          <w:rStyle w:val="FootnoteReference"/>
          <w:rFonts w:ascii="Book Antiqua" w:hAnsi="Book Antiqua" w:cs="Times New Roman"/>
        </w:rPr>
        <w:footnoteRef/>
      </w:r>
      <w:r w:rsidRPr="00C40BC2">
        <w:rPr>
          <w:rFonts w:ascii="Book Antiqua" w:hAnsi="Book Antiqua" w:cs="Times New Roman"/>
        </w:rPr>
        <w:t xml:space="preserve">Abdullah bin Abdurrahman Al Bassam, </w:t>
      </w:r>
      <w:r w:rsidRPr="00C40BC2">
        <w:rPr>
          <w:rFonts w:ascii="Book Antiqua" w:hAnsi="Book Antiqua" w:cs="Times New Roman"/>
          <w:i/>
          <w:iCs/>
        </w:rPr>
        <w:t>Syarah Bulughul Maram</w:t>
      </w:r>
      <w:r w:rsidRPr="00C40BC2">
        <w:rPr>
          <w:rFonts w:ascii="Book Antiqua" w:hAnsi="Book Antiqua" w:cs="Times New Roman"/>
        </w:rPr>
        <w:t>, penerjemah Thahirin Suparta, M.Faisal, Adis Al dizar:Editor, Mukhlis B Mukti, (Jakarta: Pustaka Azzam, 2006), h 24.</w:t>
      </w:r>
    </w:p>
  </w:footnote>
  <w:footnote w:id="17">
    <w:p w:rsidR="00F13960" w:rsidRPr="00C40BC2" w:rsidRDefault="00F13960" w:rsidP="00C40BC2">
      <w:pPr>
        <w:pStyle w:val="FootnoteText"/>
        <w:spacing w:after="0" w:line="240" w:lineRule="auto"/>
        <w:ind w:firstLine="851"/>
        <w:jc w:val="both"/>
        <w:rPr>
          <w:rFonts w:ascii="Book Antiqua" w:hAnsi="Book Antiqua" w:cs="Times New Roman"/>
        </w:rPr>
      </w:pPr>
      <w:r w:rsidRPr="00C40BC2">
        <w:rPr>
          <w:rStyle w:val="FootnoteReference"/>
          <w:rFonts w:ascii="Book Antiqua" w:hAnsi="Book Antiqua" w:cs="Times New Roman"/>
        </w:rPr>
        <w:footnoteRef/>
      </w:r>
      <w:r w:rsidRPr="00C40BC2">
        <w:rPr>
          <w:rFonts w:ascii="Book Antiqua" w:hAnsi="Book Antiqua" w:cs="Times New Roman"/>
        </w:rPr>
        <w:t>Pendapat Soekartawi dalam Ita Puspita Sari, Ita</w:t>
      </w:r>
      <w:r w:rsidRPr="00C40BC2">
        <w:rPr>
          <w:rStyle w:val="FootnoteReference"/>
          <w:rFonts w:ascii="Book Antiqua" w:hAnsi="Book Antiqua" w:cs="Times New Roman"/>
        </w:rPr>
        <w:t xml:space="preserve"> </w:t>
      </w:r>
      <w:r w:rsidRPr="00C40BC2">
        <w:rPr>
          <w:rFonts w:ascii="Book Antiqua" w:hAnsi="Book Antiqua" w:cs="Times New Roman"/>
        </w:rPr>
        <w:t xml:space="preserve">Puspitasari. </w:t>
      </w:r>
      <w:r w:rsidRPr="00C40BC2">
        <w:rPr>
          <w:rFonts w:ascii="Book Antiqua" w:hAnsi="Book Antiqua" w:cs="Times New Roman"/>
          <w:i/>
          <w:iCs/>
        </w:rPr>
        <w:t>Motivasi Peternak Melakukan Sistem Bagi Hasil (Teseng) UsahaTernak Sapi Potong Di Desa Lempang Kecamatan Tanete Riaja Kabupaten Barru. Skripsi</w:t>
      </w:r>
      <w:r w:rsidRPr="00C40BC2">
        <w:rPr>
          <w:rFonts w:ascii="Book Antiqua" w:hAnsi="Book Antiqua" w:cs="Times New Roman"/>
        </w:rPr>
        <w:t>. Makasar: Universitas Hasanuddin Makassar. 2014, h. 6.</w:t>
      </w:r>
    </w:p>
  </w:footnote>
  <w:footnote w:id="18">
    <w:p w:rsidR="00F13960" w:rsidRPr="00C40BC2" w:rsidRDefault="00F13960" w:rsidP="00C40BC2">
      <w:pPr>
        <w:pStyle w:val="FootnoteText"/>
        <w:spacing w:after="0" w:line="240" w:lineRule="auto"/>
        <w:ind w:firstLine="851"/>
        <w:jc w:val="both"/>
        <w:rPr>
          <w:rFonts w:ascii="Book Antiqua" w:hAnsi="Book Antiqua" w:cs="Times New Roman"/>
        </w:rPr>
      </w:pPr>
      <w:r w:rsidRPr="00C40BC2">
        <w:rPr>
          <w:rStyle w:val="FootnoteReference"/>
          <w:rFonts w:ascii="Book Antiqua" w:hAnsi="Book Antiqua" w:cs="Times New Roman"/>
        </w:rPr>
        <w:footnoteRef/>
      </w:r>
      <w:r w:rsidRPr="00C40BC2">
        <w:rPr>
          <w:rFonts w:ascii="Book Antiqua" w:hAnsi="Book Antiqua" w:cs="Times New Roman"/>
        </w:rPr>
        <w:t>Rianto dan Purbowati dalam Ita Puspita Sari, Ita</w:t>
      </w:r>
      <w:r w:rsidRPr="00C40BC2">
        <w:rPr>
          <w:rStyle w:val="FootnoteReference"/>
          <w:rFonts w:ascii="Book Antiqua" w:hAnsi="Book Antiqua" w:cs="Times New Roman"/>
        </w:rPr>
        <w:t xml:space="preserve"> </w:t>
      </w:r>
      <w:r w:rsidRPr="00C40BC2">
        <w:rPr>
          <w:rFonts w:ascii="Book Antiqua" w:hAnsi="Book Antiqua" w:cs="Times New Roman"/>
        </w:rPr>
        <w:t xml:space="preserve">Puspitasari. </w:t>
      </w:r>
      <w:r w:rsidRPr="00C40BC2">
        <w:rPr>
          <w:rFonts w:ascii="Book Antiqua" w:hAnsi="Book Antiqua" w:cs="Times New Roman"/>
          <w:i/>
          <w:iCs/>
        </w:rPr>
        <w:t xml:space="preserve">Motivasi Peternak Melakukan Sistem Bagi Hasil (Teseng) UsahaTernak Sapi Potong Di Desa Lempang Kecamatan Tanete Riaja Kabupaten Barru. Skripsi . </w:t>
      </w:r>
      <w:r w:rsidRPr="00C40BC2">
        <w:rPr>
          <w:rFonts w:ascii="Book Antiqua" w:hAnsi="Book Antiqua" w:cs="Times New Roman"/>
        </w:rPr>
        <w:t>.Makasar: Universitas Hasanuddin Makassar. 2014, h. 6.</w:t>
      </w:r>
    </w:p>
  </w:footnote>
  <w:footnote w:id="19">
    <w:p w:rsidR="00F13960" w:rsidRPr="00C40BC2" w:rsidRDefault="00F13960" w:rsidP="00C40BC2">
      <w:pPr>
        <w:pStyle w:val="FootnoteText"/>
        <w:spacing w:after="0" w:line="240" w:lineRule="auto"/>
        <w:ind w:firstLine="851"/>
        <w:jc w:val="both"/>
        <w:rPr>
          <w:rFonts w:ascii="Book Antiqua" w:hAnsi="Book Antiqua" w:cs="Times New Roman"/>
        </w:rPr>
      </w:pPr>
      <w:r w:rsidRPr="00C40BC2">
        <w:rPr>
          <w:rStyle w:val="FootnoteReference"/>
          <w:rFonts w:ascii="Book Antiqua" w:hAnsi="Book Antiqua" w:cs="Times New Roman"/>
        </w:rPr>
        <w:footnoteRef/>
      </w:r>
      <w:r w:rsidRPr="00C40BC2">
        <w:rPr>
          <w:rFonts w:ascii="Book Antiqua" w:hAnsi="Book Antiqua" w:cs="Times New Roman"/>
        </w:rPr>
        <w:t>Lihat Muhzi dalam Ita Puspita Sari, Ita</w:t>
      </w:r>
      <w:r w:rsidRPr="00C40BC2">
        <w:rPr>
          <w:rStyle w:val="FootnoteReference"/>
          <w:rFonts w:ascii="Book Antiqua" w:hAnsi="Book Antiqua" w:cs="Times New Roman"/>
        </w:rPr>
        <w:t xml:space="preserve"> </w:t>
      </w:r>
      <w:r w:rsidRPr="00C40BC2">
        <w:rPr>
          <w:rFonts w:ascii="Book Antiqua" w:hAnsi="Book Antiqua" w:cs="Times New Roman"/>
        </w:rPr>
        <w:t xml:space="preserve">Puspitasari. </w:t>
      </w:r>
      <w:r w:rsidRPr="00C40BC2">
        <w:rPr>
          <w:rFonts w:ascii="Book Antiqua" w:hAnsi="Book Antiqua" w:cs="Times New Roman"/>
          <w:i/>
          <w:iCs/>
        </w:rPr>
        <w:t xml:space="preserve">Motivasi Peternak Melakukan Sistem Bagi Hasil (Teseng) UsahaTernak Sapi Potong Di Desa Lempang Kecamatan Tanete Riaja Kabupaten Barru. Skripsi . </w:t>
      </w:r>
      <w:r w:rsidRPr="00C40BC2">
        <w:rPr>
          <w:rFonts w:ascii="Book Antiqua" w:hAnsi="Book Antiqua" w:cs="Times New Roman"/>
        </w:rPr>
        <w:t>.Makasar: Universitas Hasanuddin Makassar. 2014, h. 8.</w:t>
      </w:r>
    </w:p>
  </w:footnote>
  <w:footnote w:id="20">
    <w:p w:rsidR="00F13960" w:rsidRPr="00C40BC2" w:rsidRDefault="00F13960" w:rsidP="00C40BC2">
      <w:pPr>
        <w:pStyle w:val="FootnoteText"/>
        <w:spacing w:after="0" w:line="240" w:lineRule="auto"/>
        <w:ind w:firstLine="851"/>
        <w:jc w:val="both"/>
        <w:rPr>
          <w:rFonts w:ascii="Book Antiqua" w:hAnsi="Book Antiqua" w:cs="Times New Roman"/>
        </w:rPr>
      </w:pPr>
      <w:r w:rsidRPr="00C40BC2">
        <w:rPr>
          <w:rStyle w:val="FootnoteReference"/>
          <w:rFonts w:ascii="Book Antiqua" w:hAnsi="Book Antiqua" w:cs="Times New Roman"/>
        </w:rPr>
        <w:footnoteRef/>
      </w:r>
      <w:r w:rsidRPr="00C40BC2">
        <w:rPr>
          <w:rFonts w:ascii="Book Antiqua" w:hAnsi="Book Antiqua" w:cs="Times New Roman"/>
        </w:rPr>
        <w:t>Lihat Siswijono dalam Ita Puspita Sari, Ita</w:t>
      </w:r>
      <w:r w:rsidRPr="00C40BC2">
        <w:rPr>
          <w:rStyle w:val="FootnoteReference"/>
          <w:rFonts w:ascii="Book Antiqua" w:hAnsi="Book Antiqua" w:cs="Times New Roman"/>
        </w:rPr>
        <w:t xml:space="preserve"> </w:t>
      </w:r>
      <w:r w:rsidRPr="00C40BC2">
        <w:rPr>
          <w:rFonts w:ascii="Book Antiqua" w:hAnsi="Book Antiqua" w:cs="Times New Roman"/>
        </w:rPr>
        <w:t xml:space="preserve">Puspitasari. </w:t>
      </w:r>
      <w:r w:rsidRPr="00C40BC2">
        <w:rPr>
          <w:rFonts w:ascii="Book Antiqua" w:hAnsi="Book Antiqua" w:cs="Times New Roman"/>
          <w:i/>
          <w:iCs/>
        </w:rPr>
        <w:t xml:space="preserve">Motivasi Peternak Melakukan Sistem Bagi Hasil (Teseng) UsahaTernak Sapi Potong Di Desa Lempang Kecamatan Tanete Riaja Kabupaten Barru. Skripsi . </w:t>
      </w:r>
      <w:r w:rsidRPr="00C40BC2">
        <w:rPr>
          <w:rFonts w:ascii="Book Antiqua" w:hAnsi="Book Antiqua" w:cs="Times New Roman"/>
        </w:rPr>
        <w:t>.Makasar: Universitas Hasanuddin Makassar. 2014, h. 8</w:t>
      </w:r>
    </w:p>
  </w:footnote>
  <w:footnote w:id="21">
    <w:p w:rsidR="00F13960" w:rsidRPr="00C40BC2" w:rsidRDefault="00F13960" w:rsidP="00C40BC2">
      <w:pPr>
        <w:pStyle w:val="FootnoteText"/>
        <w:spacing w:after="0" w:line="240" w:lineRule="auto"/>
        <w:ind w:firstLine="851"/>
        <w:jc w:val="both"/>
        <w:rPr>
          <w:rFonts w:ascii="Book Antiqua" w:hAnsi="Book Antiqua" w:cs="Times New Roman"/>
        </w:rPr>
      </w:pPr>
      <w:r w:rsidRPr="00C40BC2">
        <w:rPr>
          <w:rStyle w:val="FootnoteReference"/>
          <w:rFonts w:ascii="Book Antiqua" w:hAnsi="Book Antiqua" w:cs="Times New Roman"/>
        </w:rPr>
        <w:footnoteRef/>
      </w:r>
      <w:r w:rsidRPr="00C40BC2">
        <w:rPr>
          <w:rFonts w:ascii="Book Antiqua" w:hAnsi="Book Antiqua" w:cs="Times New Roman"/>
        </w:rPr>
        <w:t>Lihat Sinaga dan Kasryono dalam Ita Puspita Sari, Ita</w:t>
      </w:r>
      <w:r w:rsidRPr="00C40BC2">
        <w:rPr>
          <w:rStyle w:val="FootnoteReference"/>
          <w:rFonts w:ascii="Book Antiqua" w:hAnsi="Book Antiqua" w:cs="Times New Roman"/>
        </w:rPr>
        <w:t xml:space="preserve"> </w:t>
      </w:r>
      <w:r w:rsidRPr="00C40BC2">
        <w:rPr>
          <w:rFonts w:ascii="Book Antiqua" w:hAnsi="Book Antiqua" w:cs="Times New Roman"/>
        </w:rPr>
        <w:t xml:space="preserve">Puspitasari. </w:t>
      </w:r>
      <w:r w:rsidRPr="00C40BC2">
        <w:rPr>
          <w:rFonts w:ascii="Book Antiqua" w:hAnsi="Book Antiqua" w:cs="Times New Roman"/>
          <w:i/>
          <w:iCs/>
        </w:rPr>
        <w:t xml:space="preserve">Motivasi Peternak Melakukan Sistem Bagi Hasil (Teseng) UsahaTernak Sapi Potong Di Desa Lempang Kecamatan Tanete Riaja Kabupaten Barru. Skripsi . </w:t>
      </w:r>
      <w:r w:rsidRPr="00C40BC2">
        <w:rPr>
          <w:rFonts w:ascii="Book Antiqua" w:hAnsi="Book Antiqua" w:cs="Times New Roman"/>
        </w:rPr>
        <w:t xml:space="preserve">.Makasar: Universitas Hasanuddin Makassar. 2014, h. 8-9 </w:t>
      </w:r>
    </w:p>
  </w:footnote>
  <w:footnote w:id="22">
    <w:p w:rsidR="00F13960" w:rsidRPr="00C40BC2" w:rsidRDefault="00F13960" w:rsidP="00C40BC2">
      <w:pPr>
        <w:pStyle w:val="FootnoteText"/>
        <w:spacing w:after="0" w:line="240" w:lineRule="auto"/>
        <w:ind w:firstLine="851"/>
        <w:jc w:val="both"/>
        <w:rPr>
          <w:rFonts w:ascii="Book Antiqua" w:hAnsi="Book Antiqua" w:cs="Times New Roman"/>
          <w:lang w:val="id-ID"/>
        </w:rPr>
      </w:pPr>
      <w:r w:rsidRPr="00C40BC2">
        <w:rPr>
          <w:rStyle w:val="FootnoteReference"/>
          <w:rFonts w:ascii="Book Antiqua" w:hAnsi="Book Antiqua" w:cs="Times New Roman"/>
        </w:rPr>
        <w:footnoteRef/>
      </w:r>
      <w:r w:rsidRPr="00C40BC2">
        <w:rPr>
          <w:rFonts w:ascii="Book Antiqua" w:hAnsi="Book Antiqua" w:cs="Times New Roman"/>
        </w:rPr>
        <w:t>Lihat Kusnadi dalam Ita Puspita Sari, Ita</w:t>
      </w:r>
      <w:r w:rsidRPr="00C40BC2">
        <w:rPr>
          <w:rStyle w:val="FootnoteReference"/>
          <w:rFonts w:ascii="Book Antiqua" w:hAnsi="Book Antiqua" w:cs="Times New Roman"/>
        </w:rPr>
        <w:t xml:space="preserve"> </w:t>
      </w:r>
      <w:r w:rsidRPr="00C40BC2">
        <w:rPr>
          <w:rFonts w:ascii="Book Antiqua" w:hAnsi="Book Antiqua" w:cs="Times New Roman"/>
        </w:rPr>
        <w:t xml:space="preserve">Puspitasari. </w:t>
      </w:r>
      <w:r w:rsidRPr="00C40BC2">
        <w:rPr>
          <w:rFonts w:ascii="Book Antiqua" w:hAnsi="Book Antiqua" w:cs="Times New Roman"/>
          <w:i/>
          <w:iCs/>
        </w:rPr>
        <w:t xml:space="preserve">Motivasi Peternak Melakukan Sistem Bagi Hasil (Teseng) UsahaTernak Sapi Potong Di Desa Lempang Kecamatan Tanete Riaja Kabupaten Barru. Skripsi . </w:t>
      </w:r>
      <w:r w:rsidRPr="00C40BC2">
        <w:rPr>
          <w:rFonts w:ascii="Book Antiqua" w:hAnsi="Book Antiqua" w:cs="Times New Roman"/>
        </w:rPr>
        <w:t>.Makasar: Universitas Hasanuddin Makassar. 2014, h. 10.</w:t>
      </w:r>
    </w:p>
  </w:footnote>
  <w:footnote w:id="23">
    <w:p w:rsidR="00F13960" w:rsidRPr="00C40BC2" w:rsidRDefault="00F13960" w:rsidP="00C40BC2">
      <w:pPr>
        <w:autoSpaceDE w:val="0"/>
        <w:autoSpaceDN w:val="0"/>
        <w:adjustRightInd w:val="0"/>
        <w:spacing w:after="0" w:line="240" w:lineRule="auto"/>
        <w:ind w:firstLine="851"/>
        <w:jc w:val="both"/>
        <w:rPr>
          <w:rFonts w:ascii="Book Antiqua" w:eastAsiaTheme="minorHAnsi" w:hAnsi="Book Antiqua" w:cs="Times New Roman"/>
          <w:sz w:val="20"/>
          <w:szCs w:val="20"/>
          <w:lang w:val="id-ID"/>
        </w:rPr>
      </w:pPr>
      <w:r w:rsidRPr="00C40BC2">
        <w:rPr>
          <w:rStyle w:val="FootnoteReference"/>
          <w:rFonts w:ascii="Book Antiqua" w:hAnsi="Book Antiqua" w:cs="Times New Roman"/>
          <w:sz w:val="20"/>
          <w:szCs w:val="20"/>
        </w:rPr>
        <w:footnoteRef/>
      </w:r>
      <w:r w:rsidRPr="00C40BC2">
        <w:rPr>
          <w:rFonts w:ascii="Book Antiqua" w:eastAsiaTheme="minorHAnsi" w:hAnsi="Book Antiqua" w:cs="Times New Roman"/>
          <w:sz w:val="20"/>
          <w:szCs w:val="20"/>
          <w:lang w:val="id-ID"/>
        </w:rPr>
        <w:t xml:space="preserve">Departemen Pendidikan dan Kebudayaan, </w:t>
      </w:r>
      <w:r w:rsidRPr="00C40BC2">
        <w:rPr>
          <w:rFonts w:ascii="Book Antiqua" w:eastAsiaTheme="minorHAnsi" w:hAnsi="Book Antiqua" w:cs="Times New Roman"/>
          <w:i/>
          <w:iCs/>
          <w:sz w:val="20"/>
          <w:szCs w:val="20"/>
          <w:lang w:val="id-ID"/>
        </w:rPr>
        <w:t>Kamus Besar Bahasa Indonesia</w:t>
      </w:r>
      <w:r w:rsidRPr="00C40BC2">
        <w:rPr>
          <w:rFonts w:ascii="Book Antiqua" w:eastAsiaTheme="minorHAnsi" w:hAnsi="Book Antiqua" w:cs="Times New Roman"/>
          <w:sz w:val="20"/>
          <w:szCs w:val="20"/>
          <w:lang w:val="id-ID"/>
        </w:rPr>
        <w:t>, (Jakarta: Balai Pustaka, 1998), h. 185.</w:t>
      </w:r>
    </w:p>
  </w:footnote>
  <w:footnote w:id="24">
    <w:p w:rsidR="00F13960" w:rsidRPr="00C40BC2" w:rsidRDefault="00F13960" w:rsidP="00C40BC2">
      <w:pPr>
        <w:autoSpaceDE w:val="0"/>
        <w:autoSpaceDN w:val="0"/>
        <w:adjustRightInd w:val="0"/>
        <w:spacing w:after="0" w:line="240" w:lineRule="auto"/>
        <w:ind w:firstLine="851"/>
        <w:jc w:val="both"/>
        <w:rPr>
          <w:rFonts w:ascii="Book Antiqua" w:hAnsi="Book Antiqua" w:cs="Times New Roman"/>
          <w:sz w:val="20"/>
          <w:szCs w:val="20"/>
          <w:lang w:val="id-ID"/>
        </w:rPr>
      </w:pPr>
      <w:r w:rsidRPr="00C40BC2">
        <w:rPr>
          <w:rStyle w:val="FootnoteReference"/>
          <w:rFonts w:ascii="Book Antiqua" w:hAnsi="Book Antiqua" w:cs="Times New Roman"/>
          <w:sz w:val="20"/>
          <w:szCs w:val="20"/>
        </w:rPr>
        <w:footnoteRef/>
      </w:r>
      <w:r w:rsidRPr="00C40BC2">
        <w:rPr>
          <w:rFonts w:ascii="Book Antiqua" w:eastAsiaTheme="minorHAnsi" w:hAnsi="Book Antiqua" w:cs="Times New Roman"/>
          <w:sz w:val="20"/>
          <w:szCs w:val="20"/>
          <w:lang w:val="id-ID"/>
        </w:rPr>
        <w:t xml:space="preserve">BN. Marbun, </w:t>
      </w:r>
      <w:r w:rsidRPr="00C40BC2">
        <w:rPr>
          <w:rFonts w:ascii="Book Antiqua" w:eastAsiaTheme="minorHAnsi" w:hAnsi="Book Antiqua" w:cs="Times New Roman"/>
          <w:i/>
          <w:iCs/>
          <w:sz w:val="20"/>
          <w:szCs w:val="20"/>
          <w:lang w:val="id-ID"/>
        </w:rPr>
        <w:t>Kamus Manajemen</w:t>
      </w:r>
      <w:r w:rsidRPr="00C40BC2">
        <w:rPr>
          <w:rFonts w:ascii="Book Antiqua" w:eastAsiaTheme="minorHAnsi" w:hAnsi="Book Antiqua" w:cs="Times New Roman"/>
          <w:sz w:val="20"/>
          <w:szCs w:val="20"/>
          <w:lang w:val="id-ID"/>
        </w:rPr>
        <w:t>, (Jakarta: Pustaka Sinar Harapan, 2003), h. 230.</w:t>
      </w:r>
    </w:p>
  </w:footnote>
  <w:footnote w:id="25">
    <w:p w:rsidR="00F13960" w:rsidRPr="00C40BC2" w:rsidRDefault="00F13960" w:rsidP="00C40BC2">
      <w:pPr>
        <w:autoSpaceDE w:val="0"/>
        <w:autoSpaceDN w:val="0"/>
        <w:adjustRightInd w:val="0"/>
        <w:spacing w:after="0" w:line="240" w:lineRule="auto"/>
        <w:ind w:firstLine="851"/>
        <w:jc w:val="both"/>
        <w:rPr>
          <w:rFonts w:ascii="Book Antiqua" w:eastAsiaTheme="minorHAnsi" w:hAnsi="Book Antiqua" w:cs="Times New Roman"/>
          <w:sz w:val="20"/>
          <w:szCs w:val="20"/>
          <w:lang w:val="id-ID"/>
        </w:rPr>
      </w:pPr>
      <w:r w:rsidRPr="00C40BC2">
        <w:rPr>
          <w:rStyle w:val="FootnoteReference"/>
          <w:rFonts w:ascii="Book Antiqua" w:hAnsi="Book Antiqua" w:cs="Times New Roman"/>
          <w:sz w:val="20"/>
          <w:szCs w:val="20"/>
        </w:rPr>
        <w:footnoteRef/>
      </w:r>
      <w:r w:rsidRPr="00C40BC2">
        <w:rPr>
          <w:rFonts w:ascii="Book Antiqua" w:eastAsiaTheme="minorHAnsi" w:hAnsi="Book Antiqua" w:cs="Times New Roman"/>
          <w:sz w:val="20"/>
          <w:szCs w:val="20"/>
          <w:lang w:val="id-ID"/>
        </w:rPr>
        <w:t xml:space="preserve">Reksoprayitno, </w:t>
      </w:r>
      <w:r w:rsidRPr="00C40BC2">
        <w:rPr>
          <w:rFonts w:ascii="Book Antiqua" w:eastAsiaTheme="minorHAnsi" w:hAnsi="Book Antiqua" w:cs="Times New Roman"/>
          <w:i/>
          <w:iCs/>
          <w:sz w:val="20"/>
          <w:szCs w:val="20"/>
          <w:lang w:val="id-ID"/>
        </w:rPr>
        <w:t>Sistem Ekonomi dan Demokrasi Ekonomi</w:t>
      </w:r>
      <w:r w:rsidRPr="00C40BC2">
        <w:rPr>
          <w:rFonts w:ascii="Book Antiqua" w:eastAsiaTheme="minorHAnsi" w:hAnsi="Book Antiqua" w:cs="Times New Roman"/>
          <w:sz w:val="20"/>
          <w:szCs w:val="20"/>
          <w:lang w:val="id-ID"/>
        </w:rPr>
        <w:t>, (Jakarta: Bina Grafika, 2004), h. 79.</w:t>
      </w:r>
    </w:p>
  </w:footnote>
  <w:footnote w:id="26">
    <w:p w:rsidR="00F13960" w:rsidRPr="00C40BC2" w:rsidRDefault="00F13960" w:rsidP="00C40BC2">
      <w:pPr>
        <w:pStyle w:val="FootnoteText"/>
        <w:spacing w:after="0" w:line="240" w:lineRule="auto"/>
        <w:ind w:firstLine="851"/>
        <w:jc w:val="both"/>
        <w:rPr>
          <w:rFonts w:ascii="Book Antiqua" w:hAnsi="Book Antiqua" w:cs="Times New Roman"/>
          <w:lang w:val="id-ID"/>
        </w:rPr>
      </w:pPr>
      <w:r w:rsidRPr="00C40BC2">
        <w:rPr>
          <w:rStyle w:val="FootnoteReference"/>
          <w:rFonts w:ascii="Book Antiqua" w:hAnsi="Book Antiqua" w:cs="Times New Roman"/>
        </w:rPr>
        <w:footnoteRef/>
      </w:r>
      <w:r w:rsidRPr="00C40BC2">
        <w:rPr>
          <w:rFonts w:ascii="Book Antiqua" w:hAnsi="Book Antiqua" w:cs="Times New Roman"/>
        </w:rPr>
        <w:t xml:space="preserve"> </w:t>
      </w:r>
      <w:r w:rsidRPr="00C40BC2">
        <w:rPr>
          <w:rFonts w:ascii="Book Antiqua" w:eastAsiaTheme="minorHAnsi" w:hAnsi="Book Antiqua" w:cs="Times New Roman"/>
          <w:lang w:val="id-ID"/>
        </w:rPr>
        <w:t xml:space="preserve">Soekartawi, </w:t>
      </w:r>
      <w:r w:rsidRPr="00C40BC2">
        <w:rPr>
          <w:rFonts w:ascii="Book Antiqua" w:eastAsiaTheme="minorHAnsi" w:hAnsi="Book Antiqua" w:cs="Times New Roman"/>
          <w:i/>
          <w:iCs/>
          <w:lang w:val="id-ID"/>
        </w:rPr>
        <w:t>Faktor-faktor Produksi</w:t>
      </w:r>
      <w:r w:rsidRPr="00C40BC2">
        <w:rPr>
          <w:rFonts w:ascii="Book Antiqua" w:eastAsiaTheme="minorHAnsi" w:hAnsi="Book Antiqua" w:cs="Times New Roman"/>
          <w:lang w:val="id-ID"/>
        </w:rPr>
        <w:t>, (Jakarta: Salemba Empat, 2002), h. 132</w:t>
      </w:r>
    </w:p>
  </w:footnote>
  <w:footnote w:id="27">
    <w:p w:rsidR="00F13960" w:rsidRPr="00C40BC2" w:rsidRDefault="00F13960" w:rsidP="00C40BC2">
      <w:pPr>
        <w:autoSpaceDE w:val="0"/>
        <w:autoSpaceDN w:val="0"/>
        <w:adjustRightInd w:val="0"/>
        <w:spacing w:after="0" w:line="240" w:lineRule="auto"/>
        <w:ind w:firstLine="851"/>
        <w:jc w:val="both"/>
        <w:rPr>
          <w:rFonts w:ascii="Book Antiqua" w:eastAsiaTheme="minorHAnsi" w:hAnsi="Book Antiqua" w:cs="Times New Roman"/>
          <w:sz w:val="20"/>
          <w:szCs w:val="20"/>
          <w:lang w:val="id-ID"/>
        </w:rPr>
      </w:pPr>
      <w:r w:rsidRPr="00C40BC2">
        <w:rPr>
          <w:rStyle w:val="FootnoteReference"/>
          <w:rFonts w:ascii="Book Antiqua" w:hAnsi="Book Antiqua" w:cs="Times New Roman"/>
          <w:sz w:val="20"/>
          <w:szCs w:val="20"/>
        </w:rPr>
        <w:footnoteRef/>
      </w:r>
      <w:r w:rsidRPr="00C40BC2">
        <w:rPr>
          <w:rFonts w:ascii="Book Antiqua" w:eastAsiaTheme="minorHAnsi" w:hAnsi="Book Antiqua" w:cs="Times New Roman"/>
          <w:sz w:val="20"/>
          <w:szCs w:val="20"/>
          <w:lang w:val="id-ID"/>
        </w:rPr>
        <w:t xml:space="preserve">Mahyu Danil, </w:t>
      </w:r>
      <w:r w:rsidRPr="00C40BC2">
        <w:rPr>
          <w:rFonts w:ascii="Book Antiqua" w:eastAsiaTheme="minorHAnsi" w:hAnsi="Book Antiqua" w:cs="Times New Roman"/>
          <w:i/>
          <w:sz w:val="20"/>
          <w:szCs w:val="20"/>
          <w:lang w:val="id-ID"/>
        </w:rPr>
        <w:t>Pengaruh Pendapatan Terhadap Tingkat Konsumsi pada Pegawai Negeri Sipil di Kantor Bupati Kabupaten Bireuen</w:t>
      </w:r>
      <w:r w:rsidRPr="00C40BC2">
        <w:rPr>
          <w:rFonts w:ascii="Book Antiqua" w:eastAsiaTheme="minorHAnsi" w:hAnsi="Book Antiqua" w:cs="Times New Roman"/>
          <w:sz w:val="20"/>
          <w:szCs w:val="20"/>
          <w:lang w:val="id-ID"/>
        </w:rPr>
        <w:t xml:space="preserve">, </w:t>
      </w:r>
      <w:r w:rsidRPr="00C40BC2">
        <w:rPr>
          <w:rFonts w:ascii="Book Antiqua" w:eastAsiaTheme="minorHAnsi" w:hAnsi="Book Antiqua" w:cs="Times New Roman"/>
          <w:i/>
          <w:iCs/>
          <w:sz w:val="20"/>
          <w:szCs w:val="20"/>
          <w:lang w:val="id-ID"/>
        </w:rPr>
        <w:t>Journal Ekonomika Universitas Almuslim Bireuen Aceh</w:t>
      </w:r>
      <w:r w:rsidRPr="00C40BC2">
        <w:rPr>
          <w:rFonts w:ascii="Book Antiqua" w:eastAsiaTheme="minorHAnsi" w:hAnsi="Book Antiqua" w:cs="Times New Roman"/>
          <w:sz w:val="20"/>
          <w:szCs w:val="20"/>
          <w:lang w:val="id-ID"/>
        </w:rPr>
        <w:t>, Vol. IV No. 7: h. 9.</w:t>
      </w:r>
    </w:p>
  </w:footnote>
  <w:footnote w:id="28">
    <w:p w:rsidR="00F13960" w:rsidRPr="00C40BC2" w:rsidRDefault="00F13960" w:rsidP="00C40BC2">
      <w:pPr>
        <w:autoSpaceDE w:val="0"/>
        <w:autoSpaceDN w:val="0"/>
        <w:adjustRightInd w:val="0"/>
        <w:spacing w:after="0" w:line="240" w:lineRule="auto"/>
        <w:ind w:firstLine="851"/>
        <w:jc w:val="both"/>
        <w:rPr>
          <w:rFonts w:ascii="Book Antiqua" w:eastAsiaTheme="minorHAnsi" w:hAnsi="Book Antiqua" w:cs="Times New Roman"/>
          <w:sz w:val="20"/>
          <w:szCs w:val="20"/>
          <w:lang w:val="id-ID"/>
        </w:rPr>
      </w:pPr>
      <w:r w:rsidRPr="00C40BC2">
        <w:rPr>
          <w:rStyle w:val="FootnoteReference"/>
          <w:rFonts w:ascii="Book Antiqua" w:hAnsi="Book Antiqua" w:cs="Times New Roman"/>
          <w:sz w:val="20"/>
          <w:szCs w:val="20"/>
        </w:rPr>
        <w:footnoteRef/>
      </w:r>
      <w:r w:rsidRPr="00C40BC2">
        <w:rPr>
          <w:rFonts w:ascii="Book Antiqua" w:eastAsiaTheme="minorHAnsi" w:hAnsi="Book Antiqua" w:cs="Times New Roman"/>
          <w:sz w:val="20"/>
          <w:szCs w:val="20"/>
          <w:lang w:val="id-ID"/>
        </w:rPr>
        <w:t>Sudarman Toweulu, Ekonomi Indonesia, (Jakarta: Raja Grafindo, 2001), h. 3</w:t>
      </w:r>
    </w:p>
  </w:footnote>
  <w:footnote w:id="29">
    <w:p w:rsidR="00F13960" w:rsidRPr="00C40BC2" w:rsidRDefault="00F13960" w:rsidP="00C40BC2">
      <w:pPr>
        <w:autoSpaceDE w:val="0"/>
        <w:autoSpaceDN w:val="0"/>
        <w:adjustRightInd w:val="0"/>
        <w:spacing w:after="0" w:line="240" w:lineRule="auto"/>
        <w:ind w:firstLine="851"/>
        <w:jc w:val="both"/>
        <w:rPr>
          <w:rFonts w:ascii="Book Antiqua" w:eastAsiaTheme="minorHAnsi" w:hAnsi="Book Antiqua" w:cs="Times New Roman"/>
          <w:sz w:val="20"/>
          <w:szCs w:val="20"/>
          <w:lang w:val="id-ID"/>
        </w:rPr>
      </w:pPr>
      <w:r w:rsidRPr="00C40BC2">
        <w:rPr>
          <w:rStyle w:val="FootnoteReference"/>
          <w:rFonts w:ascii="Book Antiqua" w:hAnsi="Book Antiqua" w:cs="Times New Roman"/>
          <w:sz w:val="20"/>
          <w:szCs w:val="20"/>
        </w:rPr>
        <w:footnoteRef/>
      </w:r>
      <w:r w:rsidRPr="00C40BC2">
        <w:rPr>
          <w:rFonts w:ascii="Book Antiqua" w:hAnsi="Book Antiqua" w:cs="Times New Roman"/>
          <w:sz w:val="20"/>
          <w:szCs w:val="20"/>
        </w:rPr>
        <w:t xml:space="preserve"> </w:t>
      </w:r>
      <w:r w:rsidRPr="00C40BC2">
        <w:rPr>
          <w:rFonts w:ascii="Book Antiqua" w:eastAsiaTheme="minorHAnsi" w:hAnsi="Book Antiqua" w:cs="Times New Roman"/>
          <w:sz w:val="20"/>
          <w:szCs w:val="20"/>
          <w:lang w:val="id-ID"/>
        </w:rPr>
        <w:t xml:space="preserve">Boediono, </w:t>
      </w:r>
      <w:r w:rsidRPr="00C40BC2">
        <w:rPr>
          <w:rFonts w:ascii="Book Antiqua" w:eastAsiaTheme="minorHAnsi" w:hAnsi="Book Antiqua" w:cs="Times New Roman"/>
          <w:i/>
          <w:iCs/>
          <w:sz w:val="20"/>
          <w:szCs w:val="20"/>
          <w:lang w:val="id-ID"/>
        </w:rPr>
        <w:t>Pengantar Ekonomi</w:t>
      </w:r>
      <w:r w:rsidRPr="00C40BC2">
        <w:rPr>
          <w:rFonts w:ascii="Book Antiqua" w:eastAsiaTheme="minorHAnsi" w:hAnsi="Book Antiqua" w:cs="Times New Roman"/>
          <w:sz w:val="20"/>
          <w:szCs w:val="20"/>
          <w:lang w:val="id-ID"/>
        </w:rPr>
        <w:t>, (Jakarta: Erlangga, 2002), h. 150</w:t>
      </w:r>
    </w:p>
  </w:footnote>
  <w:footnote w:id="30">
    <w:p w:rsidR="00F13960" w:rsidRPr="00C40BC2" w:rsidRDefault="00F13960" w:rsidP="00C40BC2">
      <w:pPr>
        <w:autoSpaceDE w:val="0"/>
        <w:autoSpaceDN w:val="0"/>
        <w:adjustRightInd w:val="0"/>
        <w:spacing w:after="0" w:line="240" w:lineRule="auto"/>
        <w:ind w:firstLine="851"/>
        <w:jc w:val="both"/>
        <w:rPr>
          <w:rFonts w:ascii="Book Antiqua" w:eastAsiaTheme="minorHAnsi" w:hAnsi="Book Antiqua" w:cs="Times New Roman"/>
          <w:sz w:val="20"/>
          <w:szCs w:val="20"/>
          <w:lang w:val="id-ID"/>
        </w:rPr>
      </w:pPr>
      <w:r w:rsidRPr="00C40BC2">
        <w:rPr>
          <w:rStyle w:val="FootnoteReference"/>
          <w:rFonts w:ascii="Book Antiqua" w:hAnsi="Book Antiqua" w:cs="Times New Roman"/>
          <w:sz w:val="20"/>
          <w:szCs w:val="20"/>
        </w:rPr>
        <w:footnoteRef/>
      </w:r>
      <w:r w:rsidRPr="00C40BC2">
        <w:rPr>
          <w:rFonts w:ascii="Book Antiqua" w:eastAsiaTheme="minorHAnsi" w:hAnsi="Book Antiqua" w:cs="Times New Roman"/>
          <w:sz w:val="20"/>
          <w:szCs w:val="20"/>
          <w:lang w:val="id-ID"/>
        </w:rPr>
        <w:t>Mahyu Danil, “Pengaruh Pendapatan Terhadap Tingkat Konsumsi pada Pegawai Negeri</w:t>
      </w:r>
      <w:r>
        <w:rPr>
          <w:rFonts w:ascii="Book Antiqua" w:eastAsiaTheme="minorHAnsi" w:hAnsi="Book Antiqua" w:cs="Times New Roman"/>
          <w:sz w:val="20"/>
          <w:szCs w:val="20"/>
          <w:lang w:val="id-ID"/>
        </w:rPr>
        <w:t xml:space="preserve"> </w:t>
      </w:r>
      <w:r w:rsidRPr="00C40BC2">
        <w:rPr>
          <w:rFonts w:ascii="Book Antiqua" w:eastAsiaTheme="minorHAnsi" w:hAnsi="Book Antiqua" w:cs="Times New Roman"/>
          <w:sz w:val="20"/>
          <w:szCs w:val="20"/>
          <w:lang w:val="id-ID"/>
        </w:rPr>
        <w:t xml:space="preserve">Sipil di Kantor Bupati Kabupaten Bireuen”, </w:t>
      </w:r>
      <w:r w:rsidRPr="00C40BC2">
        <w:rPr>
          <w:rFonts w:ascii="Book Antiqua" w:eastAsiaTheme="minorHAnsi" w:hAnsi="Book Antiqua" w:cs="Times New Roman"/>
          <w:i/>
          <w:iCs/>
          <w:sz w:val="20"/>
          <w:szCs w:val="20"/>
          <w:lang w:val="id-ID"/>
        </w:rPr>
        <w:t>Journal Ekonomika Universitas Almuslim</w:t>
      </w:r>
      <w:r>
        <w:rPr>
          <w:rFonts w:ascii="Book Antiqua" w:eastAsiaTheme="minorHAnsi" w:hAnsi="Book Antiqua" w:cs="Times New Roman"/>
          <w:i/>
          <w:iCs/>
          <w:sz w:val="20"/>
          <w:szCs w:val="20"/>
          <w:lang w:val="id-ID"/>
        </w:rPr>
        <w:t xml:space="preserve"> </w:t>
      </w:r>
      <w:r w:rsidRPr="00C40BC2">
        <w:rPr>
          <w:rFonts w:ascii="Book Antiqua" w:eastAsiaTheme="minorHAnsi" w:hAnsi="Book Antiqua" w:cs="Times New Roman"/>
          <w:i/>
          <w:iCs/>
          <w:sz w:val="20"/>
          <w:szCs w:val="20"/>
          <w:lang w:val="id-ID"/>
        </w:rPr>
        <w:t>Bireuen Aceh</w:t>
      </w:r>
      <w:r w:rsidRPr="00C40BC2">
        <w:rPr>
          <w:rFonts w:ascii="Book Antiqua" w:eastAsiaTheme="minorHAnsi" w:hAnsi="Book Antiqua" w:cs="Times New Roman"/>
          <w:sz w:val="20"/>
          <w:szCs w:val="20"/>
          <w:lang w:val="id-ID"/>
        </w:rPr>
        <w:t>, Vol. IV No. 7: 9.</w:t>
      </w:r>
    </w:p>
  </w:footnote>
  <w:footnote w:id="31">
    <w:p w:rsidR="00F13960" w:rsidRPr="00C40BC2" w:rsidRDefault="00F13960" w:rsidP="00C40BC2">
      <w:pPr>
        <w:pStyle w:val="FootnoteText"/>
        <w:spacing w:after="0" w:line="240" w:lineRule="auto"/>
        <w:ind w:firstLine="851"/>
        <w:jc w:val="both"/>
        <w:rPr>
          <w:rFonts w:ascii="Book Antiqua" w:hAnsi="Book Antiqua" w:cs="Times New Roman"/>
        </w:rPr>
      </w:pPr>
      <w:r w:rsidRPr="00C40BC2">
        <w:rPr>
          <w:rStyle w:val="FootnoteReference"/>
          <w:rFonts w:ascii="Book Antiqua" w:hAnsi="Book Antiqua" w:cs="Times New Roman"/>
        </w:rPr>
        <w:footnoteRef/>
      </w:r>
      <w:r w:rsidRPr="00C40BC2">
        <w:rPr>
          <w:rFonts w:ascii="Book Antiqua" w:hAnsi="Book Antiqua" w:cs="Times New Roman"/>
        </w:rPr>
        <w:t xml:space="preserve">Rohani, Puspitasari. I, dan Abdullah A. </w:t>
      </w:r>
      <w:r w:rsidRPr="00C40BC2">
        <w:rPr>
          <w:rFonts w:ascii="Book Antiqua" w:hAnsi="Book Antiqua" w:cs="Times New Roman"/>
          <w:i/>
          <w:iCs/>
        </w:rPr>
        <w:t>Karakteristik Peternak Sapi Potong Dengan Sistem Bagi Hasil Di Desa Lempang, Kecamatan Tanete Riaja, Kabupaten Barru</w:t>
      </w:r>
      <w:r w:rsidRPr="00C40BC2">
        <w:rPr>
          <w:rFonts w:ascii="Book Antiqua" w:hAnsi="Book Antiqua" w:cs="Times New Roman"/>
        </w:rPr>
        <w:t>. Makassar: Universitas Hasanuddin. 2014.</w:t>
      </w:r>
    </w:p>
  </w:footnote>
  <w:footnote w:id="32">
    <w:p w:rsidR="00F13960" w:rsidRPr="00C40BC2" w:rsidRDefault="00F13960" w:rsidP="00C40BC2">
      <w:pPr>
        <w:spacing w:after="0" w:line="240" w:lineRule="auto"/>
        <w:ind w:firstLine="851"/>
        <w:jc w:val="both"/>
        <w:rPr>
          <w:rFonts w:ascii="Book Antiqua" w:hAnsi="Book Antiqua" w:cs="Times New Roman"/>
          <w:sz w:val="20"/>
          <w:szCs w:val="20"/>
        </w:rPr>
      </w:pPr>
      <w:r w:rsidRPr="00C40BC2">
        <w:rPr>
          <w:rStyle w:val="FootnoteReference"/>
          <w:rFonts w:ascii="Book Antiqua" w:hAnsi="Book Antiqua" w:cs="Times New Roman"/>
          <w:sz w:val="20"/>
          <w:szCs w:val="20"/>
        </w:rPr>
        <w:footnoteRef/>
      </w:r>
      <w:r w:rsidRPr="00C40BC2">
        <w:rPr>
          <w:rFonts w:ascii="Book Antiqua" w:hAnsi="Book Antiqua" w:cs="Times New Roman"/>
          <w:sz w:val="20"/>
          <w:szCs w:val="20"/>
        </w:rPr>
        <w:t>Ita</w:t>
      </w:r>
      <w:r w:rsidRPr="00C40BC2">
        <w:rPr>
          <w:rStyle w:val="FootnoteReference"/>
          <w:rFonts w:ascii="Book Antiqua" w:hAnsi="Book Antiqua" w:cs="Times New Roman"/>
          <w:sz w:val="20"/>
          <w:szCs w:val="20"/>
        </w:rPr>
        <w:t xml:space="preserve"> </w:t>
      </w:r>
      <w:r w:rsidRPr="00C40BC2">
        <w:rPr>
          <w:rFonts w:ascii="Book Antiqua" w:hAnsi="Book Antiqua" w:cs="Times New Roman"/>
          <w:sz w:val="20"/>
          <w:szCs w:val="20"/>
        </w:rPr>
        <w:t xml:space="preserve">Puspitasari. </w:t>
      </w:r>
      <w:r w:rsidRPr="00C40BC2">
        <w:rPr>
          <w:rFonts w:ascii="Book Antiqua" w:hAnsi="Book Antiqua" w:cs="Times New Roman"/>
          <w:i/>
          <w:iCs/>
          <w:sz w:val="20"/>
          <w:szCs w:val="20"/>
        </w:rPr>
        <w:t xml:space="preserve">Motivasi Peternak Melakukan Sistem Bagi Hasil (Teseng) UsahaTernak Sapi Potong Di Desa Lempang Kecamatan Tanete Riaja Kabupaten Barru. Skripsi . </w:t>
      </w:r>
      <w:r w:rsidRPr="00C40BC2">
        <w:rPr>
          <w:rFonts w:ascii="Book Antiqua" w:hAnsi="Book Antiqua" w:cs="Times New Roman"/>
          <w:sz w:val="20"/>
          <w:szCs w:val="20"/>
        </w:rPr>
        <w:t>Makasar: Universitas Hasanuddin Makassar. 2014.</w:t>
      </w:r>
    </w:p>
  </w:footnote>
  <w:footnote w:id="33">
    <w:p w:rsidR="00F13960" w:rsidRPr="00C40BC2" w:rsidRDefault="00F13960" w:rsidP="00C40BC2">
      <w:pPr>
        <w:pStyle w:val="FootnoteText"/>
        <w:spacing w:after="0" w:line="240" w:lineRule="auto"/>
        <w:ind w:firstLine="851"/>
        <w:jc w:val="both"/>
        <w:rPr>
          <w:rFonts w:ascii="Book Antiqua" w:hAnsi="Book Antiqua" w:cs="Times New Roman"/>
        </w:rPr>
      </w:pPr>
      <w:r w:rsidRPr="00C40BC2">
        <w:rPr>
          <w:rStyle w:val="FootnoteReference"/>
          <w:rFonts w:ascii="Book Antiqua" w:hAnsi="Book Antiqua" w:cs="Times New Roman"/>
        </w:rPr>
        <w:footnoteRef/>
      </w:r>
      <w:r w:rsidRPr="00C40BC2">
        <w:rPr>
          <w:rFonts w:ascii="Book Antiqua" w:hAnsi="Book Antiqua" w:cs="Times New Roman"/>
        </w:rPr>
        <w:t xml:space="preserve">Siti Fatimah, </w:t>
      </w:r>
      <w:r w:rsidRPr="00C40BC2">
        <w:rPr>
          <w:rFonts w:ascii="Book Antiqua" w:hAnsi="Book Antiqua" w:cs="Times New Roman"/>
          <w:i/>
          <w:iCs/>
        </w:rPr>
        <w:t>Pelaksanaan Sistem Bagi Hasil Peternak Sapi di Desa Sejangat ditinjau Menurut Konsep Mudharabah</w:t>
      </w:r>
      <w:r w:rsidRPr="00C40BC2">
        <w:rPr>
          <w:rFonts w:ascii="Book Antiqua" w:hAnsi="Book Antiqua" w:cs="Times New Roman"/>
        </w:rPr>
        <w:t xml:space="preserve">, </w:t>
      </w:r>
      <w:r w:rsidRPr="00C40BC2">
        <w:rPr>
          <w:rFonts w:ascii="Book Antiqua" w:hAnsi="Book Antiqua" w:cs="Times New Roman"/>
          <w:i/>
          <w:iCs/>
        </w:rPr>
        <w:t>Skripsi</w:t>
      </w:r>
      <w:r w:rsidRPr="00C40BC2">
        <w:rPr>
          <w:rFonts w:ascii="Book Antiqua" w:hAnsi="Book Antiqua" w:cs="Times New Roman"/>
        </w:rPr>
        <w:t>, Universitas Islam Negeri Sultas Syarif Kasim Riau. 2011.</w:t>
      </w:r>
    </w:p>
  </w:footnote>
  <w:footnote w:id="34">
    <w:p w:rsidR="00F13960" w:rsidRPr="00C40BC2" w:rsidRDefault="00F13960" w:rsidP="00C40BC2">
      <w:pPr>
        <w:autoSpaceDE w:val="0"/>
        <w:autoSpaceDN w:val="0"/>
        <w:adjustRightInd w:val="0"/>
        <w:spacing w:after="0" w:line="240" w:lineRule="auto"/>
        <w:ind w:firstLine="851"/>
        <w:jc w:val="both"/>
        <w:rPr>
          <w:rFonts w:ascii="Book Antiqua" w:hAnsi="Book Antiqua" w:cs="Times New Roman"/>
          <w:color w:val="000000"/>
          <w:sz w:val="20"/>
          <w:szCs w:val="20"/>
        </w:rPr>
      </w:pPr>
      <w:r w:rsidRPr="00C40BC2">
        <w:rPr>
          <w:rStyle w:val="FootnoteReference"/>
          <w:rFonts w:ascii="Book Antiqua" w:hAnsi="Book Antiqua" w:cs="Times New Roman"/>
          <w:color w:val="000000"/>
          <w:sz w:val="20"/>
          <w:szCs w:val="20"/>
        </w:rPr>
        <w:footnoteRef/>
      </w:r>
      <w:r w:rsidRPr="00C40BC2">
        <w:rPr>
          <w:rFonts w:ascii="Book Antiqua" w:hAnsi="Book Antiqua" w:cs="Times New Roman"/>
          <w:color w:val="000000"/>
          <w:sz w:val="20"/>
          <w:szCs w:val="20"/>
        </w:rPr>
        <w:t xml:space="preserve">Suharsimi, Arikunto, </w:t>
      </w:r>
      <w:r w:rsidRPr="00C40BC2">
        <w:rPr>
          <w:rFonts w:ascii="Book Antiqua" w:hAnsi="Book Antiqua" w:cs="Times New Roman"/>
          <w:i/>
          <w:color w:val="000000"/>
          <w:sz w:val="20"/>
          <w:szCs w:val="20"/>
        </w:rPr>
        <w:t xml:space="preserve"> Metodologi </w:t>
      </w:r>
      <w:r w:rsidRPr="00C40BC2">
        <w:rPr>
          <w:rFonts w:ascii="Book Antiqua" w:hAnsi="Book Antiqua" w:cs="Times New Roman"/>
          <w:color w:val="000000"/>
          <w:sz w:val="20"/>
          <w:szCs w:val="20"/>
        </w:rPr>
        <w:t xml:space="preserve"> </w:t>
      </w:r>
      <w:r w:rsidRPr="00C40BC2">
        <w:rPr>
          <w:rFonts w:ascii="Book Antiqua" w:hAnsi="Book Antiqua" w:cs="Times New Roman"/>
          <w:i/>
          <w:iCs/>
          <w:color w:val="000000"/>
          <w:sz w:val="20"/>
          <w:szCs w:val="20"/>
        </w:rPr>
        <w:t>Penelitian</w:t>
      </w:r>
      <w:r w:rsidRPr="00C40BC2">
        <w:rPr>
          <w:rFonts w:ascii="Book Antiqua" w:hAnsi="Book Antiqua" w:cs="Times New Roman"/>
          <w:color w:val="000000"/>
          <w:sz w:val="20"/>
          <w:szCs w:val="20"/>
        </w:rPr>
        <w:t>, PT. Asdi Mahasatya, Jakarta, 2005, h. 234.</w:t>
      </w:r>
    </w:p>
  </w:footnote>
  <w:footnote w:id="35">
    <w:p w:rsidR="00F13960" w:rsidRPr="00C40BC2" w:rsidRDefault="00F13960" w:rsidP="00C40BC2">
      <w:pPr>
        <w:pStyle w:val="FootnoteText"/>
        <w:spacing w:after="0" w:line="240" w:lineRule="auto"/>
        <w:ind w:firstLine="851"/>
        <w:jc w:val="both"/>
        <w:rPr>
          <w:rFonts w:ascii="Book Antiqua" w:hAnsi="Book Antiqua" w:cs="Times New Roman"/>
          <w:color w:val="000000"/>
        </w:rPr>
      </w:pPr>
      <w:r w:rsidRPr="00C40BC2">
        <w:rPr>
          <w:rStyle w:val="FootnoteReference"/>
          <w:rFonts w:ascii="Book Antiqua" w:hAnsi="Book Antiqua" w:cs="Times New Roman"/>
          <w:color w:val="000000"/>
        </w:rPr>
        <w:footnoteRef/>
      </w:r>
      <w:r w:rsidRPr="00C40BC2">
        <w:rPr>
          <w:rFonts w:ascii="Book Antiqua" w:hAnsi="Book Antiqua" w:cs="Times New Roman"/>
          <w:color w:val="000000"/>
        </w:rPr>
        <w:t xml:space="preserve">Sutrisno Hadi, </w:t>
      </w:r>
      <w:r w:rsidRPr="00C40BC2">
        <w:rPr>
          <w:rFonts w:ascii="Book Antiqua" w:hAnsi="Book Antiqua" w:cs="Times New Roman"/>
          <w:i/>
          <w:iCs/>
          <w:color w:val="000000"/>
        </w:rPr>
        <w:t>Metodologi Research</w:t>
      </w:r>
      <w:r w:rsidRPr="00C40BC2">
        <w:rPr>
          <w:rFonts w:ascii="Book Antiqua" w:hAnsi="Book Antiqua" w:cs="Times New Roman"/>
          <w:color w:val="000000"/>
        </w:rPr>
        <w:t xml:space="preserve">, Yogyakarta: Lkis, 1999, h. 9. </w:t>
      </w:r>
    </w:p>
  </w:footnote>
  <w:footnote w:id="36">
    <w:p w:rsidR="00F13960" w:rsidRPr="00C40BC2" w:rsidRDefault="00F13960" w:rsidP="00C40BC2">
      <w:pPr>
        <w:autoSpaceDE w:val="0"/>
        <w:autoSpaceDN w:val="0"/>
        <w:adjustRightInd w:val="0"/>
        <w:spacing w:after="0" w:line="240" w:lineRule="auto"/>
        <w:ind w:firstLine="851"/>
        <w:jc w:val="both"/>
        <w:rPr>
          <w:rFonts w:ascii="Book Antiqua" w:hAnsi="Book Antiqua" w:cs="Times New Roman"/>
          <w:color w:val="000000"/>
          <w:sz w:val="20"/>
          <w:szCs w:val="20"/>
        </w:rPr>
      </w:pPr>
      <w:r w:rsidRPr="00C40BC2">
        <w:rPr>
          <w:rStyle w:val="FootnoteReference"/>
          <w:rFonts w:ascii="Book Antiqua" w:hAnsi="Book Antiqua" w:cs="Times New Roman"/>
          <w:color w:val="000000"/>
          <w:sz w:val="20"/>
          <w:szCs w:val="20"/>
        </w:rPr>
        <w:footnoteRef/>
      </w:r>
      <w:r w:rsidRPr="00C40BC2">
        <w:rPr>
          <w:rFonts w:ascii="Book Antiqua" w:hAnsi="Book Antiqua" w:cs="Times New Roman"/>
          <w:color w:val="000000"/>
          <w:sz w:val="20"/>
          <w:szCs w:val="20"/>
        </w:rPr>
        <w:t xml:space="preserve">Abudin Nata, </w:t>
      </w:r>
      <w:r w:rsidRPr="00C40BC2">
        <w:rPr>
          <w:rFonts w:ascii="Book Antiqua" w:hAnsi="Book Antiqua" w:cs="Times New Roman"/>
          <w:i/>
          <w:iCs/>
          <w:color w:val="000000"/>
          <w:sz w:val="20"/>
          <w:szCs w:val="20"/>
        </w:rPr>
        <w:t>Metodologi Studi Islam</w:t>
      </w:r>
      <w:r w:rsidRPr="00C40BC2">
        <w:rPr>
          <w:rFonts w:ascii="Book Antiqua" w:hAnsi="Book Antiqua" w:cs="Times New Roman"/>
          <w:color w:val="000000"/>
          <w:sz w:val="20"/>
          <w:szCs w:val="20"/>
        </w:rPr>
        <w:t>, Jakarta: PT Raja Grafindo Persada, 2003, Cet. ke-VIII, hlm. 126.</w:t>
      </w:r>
    </w:p>
  </w:footnote>
  <w:footnote w:id="37">
    <w:p w:rsidR="00F13960" w:rsidRPr="00C40BC2" w:rsidRDefault="00F13960" w:rsidP="00C40BC2">
      <w:pPr>
        <w:pStyle w:val="FootnoteText"/>
        <w:spacing w:after="0" w:line="240" w:lineRule="auto"/>
        <w:ind w:firstLine="851"/>
        <w:jc w:val="both"/>
        <w:rPr>
          <w:rFonts w:ascii="Book Antiqua" w:hAnsi="Book Antiqua" w:cs="Times New Roman"/>
          <w:lang w:val="id-ID"/>
        </w:rPr>
      </w:pPr>
      <w:r w:rsidRPr="00C40BC2">
        <w:rPr>
          <w:rStyle w:val="FootnoteReference"/>
          <w:rFonts w:ascii="Book Antiqua" w:hAnsi="Book Antiqua" w:cs="Times New Roman"/>
        </w:rPr>
        <w:footnoteRef/>
      </w:r>
      <w:r w:rsidRPr="00C40BC2">
        <w:rPr>
          <w:rFonts w:ascii="Book Antiqua" w:hAnsi="Book Antiqua" w:cs="Times New Roman"/>
          <w:lang w:val="id-ID"/>
        </w:rPr>
        <w:t>Hasan</w:t>
      </w:r>
      <w:r w:rsidRPr="00C40BC2">
        <w:rPr>
          <w:rFonts w:ascii="Book Antiqua" w:hAnsi="Book Antiqua" w:cs="Times New Roman"/>
        </w:rPr>
        <w:t xml:space="preserve">, </w:t>
      </w:r>
      <w:r w:rsidRPr="00C40BC2">
        <w:rPr>
          <w:rFonts w:ascii="Book Antiqua" w:hAnsi="Book Antiqua" w:cs="Times New Roman"/>
          <w:lang w:val="id-ID"/>
        </w:rPr>
        <w:t>Staf Kecamatan Barebbo</w:t>
      </w:r>
      <w:r w:rsidRPr="00C40BC2">
        <w:rPr>
          <w:rFonts w:ascii="Book Antiqua" w:hAnsi="Book Antiqua" w:cs="Times New Roman"/>
        </w:rPr>
        <w:t xml:space="preserve">, </w:t>
      </w:r>
      <w:r w:rsidRPr="00C40BC2">
        <w:rPr>
          <w:rFonts w:ascii="Book Antiqua" w:hAnsi="Book Antiqua" w:cs="Times New Roman"/>
          <w:i/>
          <w:iCs/>
        </w:rPr>
        <w:t>Wawancara</w:t>
      </w:r>
      <w:r w:rsidRPr="00C40BC2">
        <w:rPr>
          <w:rFonts w:ascii="Book Antiqua" w:hAnsi="Book Antiqua" w:cs="Times New Roman"/>
        </w:rPr>
        <w:t xml:space="preserve">, </w:t>
      </w:r>
      <w:r w:rsidRPr="00C40BC2">
        <w:rPr>
          <w:rFonts w:ascii="Book Antiqua" w:hAnsi="Book Antiqua" w:cs="Times New Roman"/>
          <w:lang w:val="id-ID"/>
        </w:rPr>
        <w:t xml:space="preserve">Apala </w:t>
      </w:r>
      <w:r w:rsidRPr="00C40BC2">
        <w:rPr>
          <w:rFonts w:ascii="Book Antiqua" w:hAnsi="Book Antiqua" w:cs="Times New Roman"/>
        </w:rPr>
        <w:t xml:space="preserve">Kecamatan Barebbo Kabupaten Bone Tanggal </w:t>
      </w:r>
      <w:r w:rsidRPr="00C40BC2">
        <w:rPr>
          <w:rFonts w:ascii="Book Antiqua" w:hAnsi="Book Antiqua" w:cs="Times New Roman"/>
          <w:lang w:val="id-ID"/>
        </w:rPr>
        <w:t xml:space="preserve">18 Juli 2018. </w:t>
      </w:r>
      <w:r w:rsidRPr="00C40BC2">
        <w:rPr>
          <w:rFonts w:ascii="Book Antiqua" w:hAnsi="Book Antiqua" w:cs="Times New Roman"/>
        </w:rPr>
        <w:t xml:space="preserve"> </w:t>
      </w:r>
    </w:p>
  </w:footnote>
  <w:footnote w:id="38">
    <w:p w:rsidR="00F13960" w:rsidRPr="00C40BC2" w:rsidRDefault="00F13960" w:rsidP="00C40BC2">
      <w:pPr>
        <w:pStyle w:val="FootnoteText"/>
        <w:spacing w:after="0" w:line="240" w:lineRule="auto"/>
        <w:ind w:firstLine="851"/>
        <w:jc w:val="both"/>
        <w:rPr>
          <w:rFonts w:ascii="Book Antiqua" w:hAnsi="Book Antiqua" w:cs="Times New Roman"/>
          <w:lang w:val="id-ID"/>
        </w:rPr>
      </w:pPr>
      <w:r w:rsidRPr="00C40BC2">
        <w:rPr>
          <w:rStyle w:val="FootnoteReference"/>
          <w:rFonts w:ascii="Book Antiqua" w:hAnsi="Book Antiqua" w:cs="Times New Roman"/>
        </w:rPr>
        <w:footnoteRef/>
      </w:r>
      <w:r w:rsidRPr="00C40BC2">
        <w:rPr>
          <w:rFonts w:ascii="Book Antiqua" w:hAnsi="Book Antiqua" w:cs="Times New Roman"/>
          <w:lang w:val="id-ID"/>
        </w:rPr>
        <w:t>Hasan</w:t>
      </w:r>
      <w:r w:rsidRPr="00C40BC2">
        <w:rPr>
          <w:rFonts w:ascii="Book Antiqua" w:hAnsi="Book Antiqua" w:cs="Times New Roman"/>
        </w:rPr>
        <w:t xml:space="preserve">, </w:t>
      </w:r>
      <w:r w:rsidRPr="00C40BC2">
        <w:rPr>
          <w:rFonts w:ascii="Book Antiqua" w:hAnsi="Book Antiqua" w:cs="Times New Roman"/>
          <w:lang w:val="id-ID"/>
        </w:rPr>
        <w:t>Staf Kecamatan Barebbo</w:t>
      </w:r>
      <w:r w:rsidRPr="00C40BC2">
        <w:rPr>
          <w:rFonts w:ascii="Book Antiqua" w:hAnsi="Book Antiqua" w:cs="Times New Roman"/>
        </w:rPr>
        <w:t xml:space="preserve">, </w:t>
      </w:r>
      <w:r w:rsidRPr="00C40BC2">
        <w:rPr>
          <w:rFonts w:ascii="Book Antiqua" w:hAnsi="Book Antiqua" w:cs="Times New Roman"/>
          <w:i/>
          <w:iCs/>
        </w:rPr>
        <w:t>Wawancara</w:t>
      </w:r>
      <w:r w:rsidRPr="00C40BC2">
        <w:rPr>
          <w:rFonts w:ascii="Book Antiqua" w:hAnsi="Book Antiqua" w:cs="Times New Roman"/>
        </w:rPr>
        <w:t xml:space="preserve">, </w:t>
      </w:r>
      <w:r w:rsidRPr="00C40BC2">
        <w:rPr>
          <w:rFonts w:ascii="Book Antiqua" w:hAnsi="Book Antiqua" w:cs="Times New Roman"/>
          <w:lang w:val="id-ID"/>
        </w:rPr>
        <w:t xml:space="preserve">Apala </w:t>
      </w:r>
      <w:r w:rsidRPr="00C40BC2">
        <w:rPr>
          <w:rFonts w:ascii="Book Antiqua" w:hAnsi="Book Antiqua" w:cs="Times New Roman"/>
        </w:rPr>
        <w:t xml:space="preserve">Kecamatan Barebbo Kabupaten Bone Tanggal </w:t>
      </w:r>
      <w:r w:rsidRPr="00C40BC2">
        <w:rPr>
          <w:rFonts w:ascii="Book Antiqua" w:hAnsi="Book Antiqua" w:cs="Times New Roman"/>
          <w:lang w:val="id-ID"/>
        </w:rPr>
        <w:t xml:space="preserve">18 Juli 2018. </w:t>
      </w:r>
    </w:p>
  </w:footnote>
  <w:footnote w:id="39">
    <w:p w:rsidR="00F13960" w:rsidRPr="00C40BC2" w:rsidRDefault="00F13960" w:rsidP="00C40BC2">
      <w:pPr>
        <w:pStyle w:val="FootnoteText"/>
        <w:spacing w:after="0" w:line="240" w:lineRule="auto"/>
        <w:ind w:firstLine="851"/>
        <w:jc w:val="both"/>
        <w:rPr>
          <w:rFonts w:ascii="Book Antiqua" w:hAnsi="Book Antiqua" w:cs="Times New Roman"/>
          <w:lang w:val="id-ID"/>
        </w:rPr>
      </w:pPr>
      <w:r w:rsidRPr="00C40BC2">
        <w:rPr>
          <w:rStyle w:val="FootnoteReference"/>
          <w:rFonts w:ascii="Book Antiqua" w:hAnsi="Book Antiqua" w:cs="Times New Roman"/>
        </w:rPr>
        <w:footnoteRef/>
      </w:r>
      <w:r w:rsidRPr="00C40BC2">
        <w:rPr>
          <w:rFonts w:ascii="Book Antiqua" w:hAnsi="Book Antiqua" w:cs="Times New Roman"/>
          <w:lang w:val="id-ID"/>
        </w:rPr>
        <w:t xml:space="preserve">Hasil Wawancara dengan informan menunjukkan bahwa ada beberapa peternak sapi yang memiliki pekerjaan sebagai petani. Penghasilan dari petani hanya mampu memenuhi kebutuhan kehidupan sehari-hari. Mereka memilih memelihara sapi untuk memenuhi kebutuhan yang lain seperti untuk menyekolahkan anak dan membeli kendaraan bermotor.  Rapi, Warga Desa Barebbo (Peternak Sapi), wawancara,  Barebbo 18 Agustus 2018. </w:t>
      </w:r>
      <w:r w:rsidRPr="00C40BC2">
        <w:rPr>
          <w:rFonts w:ascii="Book Antiqua" w:hAnsi="Book Antiqua" w:cs="Times New Roman"/>
        </w:rPr>
        <w:t xml:space="preserve"> </w:t>
      </w:r>
    </w:p>
  </w:footnote>
  <w:footnote w:id="40">
    <w:p w:rsidR="00F13960" w:rsidRPr="00C40BC2" w:rsidRDefault="00F13960" w:rsidP="00C40BC2">
      <w:pPr>
        <w:pStyle w:val="FootnoteText"/>
        <w:spacing w:after="0" w:line="240" w:lineRule="auto"/>
        <w:ind w:firstLine="851"/>
        <w:jc w:val="both"/>
        <w:rPr>
          <w:rFonts w:ascii="Book Antiqua" w:hAnsi="Book Antiqua" w:cs="Times New Roman"/>
          <w:lang w:val="id-ID"/>
        </w:rPr>
      </w:pPr>
      <w:r w:rsidRPr="00C40BC2">
        <w:rPr>
          <w:rStyle w:val="FootnoteReference"/>
          <w:rFonts w:ascii="Book Antiqua" w:hAnsi="Book Antiqua" w:cs="Times New Roman"/>
        </w:rPr>
        <w:footnoteRef/>
      </w:r>
      <w:r w:rsidRPr="00C40BC2">
        <w:rPr>
          <w:rFonts w:ascii="Book Antiqua" w:hAnsi="Book Antiqua" w:cs="Times New Roman"/>
          <w:lang w:val="id-ID"/>
        </w:rPr>
        <w:t xml:space="preserve">Nurdin Hasan, Wawancara, Staf Kantor Kecamatan Barebbo (Peternak Sapi), Apala 19 Agustus 2018. </w:t>
      </w:r>
      <w:r w:rsidRPr="00C40BC2">
        <w:rPr>
          <w:rFonts w:ascii="Book Antiqua" w:hAnsi="Book Antiqua" w:cs="Times New Roman"/>
        </w:rPr>
        <w:t xml:space="preserve"> </w:t>
      </w:r>
    </w:p>
  </w:footnote>
  <w:footnote w:id="41">
    <w:p w:rsidR="00F13960" w:rsidRPr="00C40BC2" w:rsidRDefault="00F13960" w:rsidP="00C40BC2">
      <w:pPr>
        <w:pStyle w:val="FootnoteText"/>
        <w:spacing w:after="0" w:line="240" w:lineRule="auto"/>
        <w:ind w:firstLine="851"/>
        <w:jc w:val="both"/>
        <w:rPr>
          <w:rFonts w:ascii="Book Antiqua" w:hAnsi="Book Antiqua" w:cs="Times New Roman"/>
          <w:lang w:val="id-ID"/>
        </w:rPr>
      </w:pPr>
      <w:r w:rsidRPr="00C40BC2">
        <w:rPr>
          <w:rStyle w:val="FootnoteReference"/>
          <w:rFonts w:ascii="Book Antiqua" w:hAnsi="Book Antiqua" w:cs="Times New Roman"/>
        </w:rPr>
        <w:footnoteRef/>
      </w:r>
      <w:r w:rsidRPr="00C40BC2">
        <w:rPr>
          <w:rFonts w:ascii="Book Antiqua" w:hAnsi="Book Antiqua" w:cs="Times New Roman"/>
          <w:lang w:val="id-ID"/>
        </w:rPr>
        <w:t xml:space="preserve">Nurfadillah, Peternak Sapi, Masyarakat Kecamatan Barebbo (Peternak Sapi), Congko, 19 Agustus 2018. </w:t>
      </w:r>
      <w:r w:rsidRPr="00C40BC2">
        <w:rPr>
          <w:rFonts w:ascii="Book Antiqua" w:hAnsi="Book Antiqua" w:cs="Times New Roman"/>
        </w:rPr>
        <w:t xml:space="preserve"> </w:t>
      </w:r>
    </w:p>
  </w:footnote>
  <w:footnote w:id="42">
    <w:p w:rsidR="00F13960" w:rsidRPr="00C40BC2" w:rsidRDefault="00F13960" w:rsidP="00C40BC2">
      <w:pPr>
        <w:pStyle w:val="FootnoteText"/>
        <w:spacing w:after="0" w:line="240" w:lineRule="auto"/>
        <w:ind w:firstLine="851"/>
        <w:jc w:val="both"/>
        <w:rPr>
          <w:rFonts w:ascii="Book Antiqua" w:hAnsi="Book Antiqua" w:cs="Times New Roman"/>
          <w:lang w:val="id-ID"/>
        </w:rPr>
      </w:pPr>
      <w:r w:rsidRPr="00C40BC2">
        <w:rPr>
          <w:rStyle w:val="FootnoteReference"/>
          <w:rFonts w:ascii="Book Antiqua" w:hAnsi="Book Antiqua" w:cs="Times New Roman"/>
        </w:rPr>
        <w:footnoteRef/>
      </w:r>
      <w:r w:rsidRPr="00C40BC2">
        <w:rPr>
          <w:rFonts w:ascii="Book Antiqua" w:hAnsi="Book Antiqua" w:cs="Times New Roman"/>
          <w:lang w:val="id-ID"/>
        </w:rPr>
        <w:t xml:space="preserve">....... Kepala Desa Watu Kecamatan Barebbo, Wawancara, Desa Watu, tanggal      2018. </w:t>
      </w:r>
      <w:r w:rsidRPr="00C40BC2">
        <w:rPr>
          <w:rFonts w:ascii="Book Antiqua" w:hAnsi="Book Antiqua" w:cs="Times New Roman"/>
        </w:rPr>
        <w:t xml:space="preserve"> </w:t>
      </w:r>
    </w:p>
  </w:footnote>
  <w:footnote w:id="43">
    <w:p w:rsidR="00F13960" w:rsidRPr="00C40BC2" w:rsidRDefault="00F13960" w:rsidP="00C40BC2">
      <w:pPr>
        <w:pStyle w:val="FootnoteText"/>
        <w:spacing w:after="0" w:line="240" w:lineRule="auto"/>
        <w:ind w:firstLine="851"/>
        <w:jc w:val="both"/>
        <w:rPr>
          <w:rFonts w:ascii="Book Antiqua" w:hAnsi="Book Antiqua" w:cs="Times New Roman"/>
          <w:lang w:val="id-ID"/>
        </w:rPr>
      </w:pPr>
      <w:r w:rsidRPr="00C40BC2">
        <w:rPr>
          <w:rStyle w:val="FootnoteReference"/>
          <w:rFonts w:ascii="Book Antiqua" w:hAnsi="Book Antiqua" w:cs="Times New Roman"/>
        </w:rPr>
        <w:footnoteRef/>
      </w:r>
      <w:r w:rsidRPr="00C40BC2">
        <w:rPr>
          <w:rFonts w:ascii="Book Antiqua" w:hAnsi="Book Antiqua" w:cs="Times New Roman"/>
          <w:lang w:val="id-ID"/>
        </w:rPr>
        <w:t xml:space="preserve">Halide, Peternak Sapi, Warga Masyarakat Desa Watu Kecamatan Barebbo, Wawancara, Desa Watu, Tanggal   2018. </w:t>
      </w:r>
      <w:r w:rsidRPr="00C40BC2">
        <w:rPr>
          <w:rFonts w:ascii="Book Antiqua" w:hAnsi="Book Antiqua" w:cs="Times New Roman"/>
        </w:rPr>
        <w:t xml:space="preserve"> </w:t>
      </w:r>
    </w:p>
  </w:footnote>
  <w:footnote w:id="44">
    <w:p w:rsidR="00F13960" w:rsidRPr="00C40BC2" w:rsidRDefault="00F13960" w:rsidP="00C40BC2">
      <w:pPr>
        <w:pStyle w:val="FootnoteText"/>
        <w:spacing w:after="0" w:line="240" w:lineRule="auto"/>
        <w:ind w:firstLine="851"/>
        <w:jc w:val="both"/>
        <w:rPr>
          <w:rFonts w:ascii="Book Antiqua" w:hAnsi="Book Antiqua"/>
        </w:rPr>
      </w:pPr>
      <w:r w:rsidRPr="00C40BC2">
        <w:rPr>
          <w:rStyle w:val="FootnoteReference"/>
          <w:rFonts w:ascii="Book Antiqua" w:hAnsi="Book Antiqua" w:cs="Times New Roman"/>
        </w:rPr>
        <w:footnoteRef/>
      </w:r>
      <w:r w:rsidRPr="00C40BC2">
        <w:rPr>
          <w:rFonts w:ascii="Book Antiqua" w:hAnsi="Book Antiqua" w:cs="Times New Roman"/>
          <w:lang w:val="id-ID"/>
        </w:rPr>
        <w:t xml:space="preserve">Halide, Peternak Sapi, Warga Masyarakat Desa Watu Kecamatan Barebbo, Wawancara, Desa Watu, Tanggal   2018. </w:t>
      </w:r>
      <w:r w:rsidRPr="00C40BC2">
        <w:rPr>
          <w:rFonts w:ascii="Book Antiqua" w:hAnsi="Book Antiqua" w:cs="Times New Roman"/>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960" w:rsidRDefault="00F13960">
    <w:pPr>
      <w:pStyle w:val="Header"/>
      <w:jc w:val="right"/>
    </w:pPr>
    <w:fldSimple w:instr=" PAGE   \* MERGEFORMAT ">
      <w:r w:rsidR="0095279D">
        <w:rPr>
          <w:noProof/>
        </w:rPr>
        <w:t>7</w:t>
      </w:r>
    </w:fldSimple>
  </w:p>
  <w:p w:rsidR="00F13960" w:rsidRDefault="00F1396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B7F93"/>
    <w:multiLevelType w:val="hybridMultilevel"/>
    <w:tmpl w:val="5CB4C3D6"/>
    <w:lvl w:ilvl="0" w:tplc="67F82C3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
    <w:nsid w:val="093D1C2D"/>
    <w:multiLevelType w:val="hybridMultilevel"/>
    <w:tmpl w:val="081EC856"/>
    <w:lvl w:ilvl="0" w:tplc="04090015">
      <w:start w:val="1"/>
      <w:numFmt w:val="upperLetter"/>
      <w:lvlText w:val="%1."/>
      <w:lvlJc w:val="left"/>
      <w:pPr>
        <w:ind w:left="720" w:hanging="360"/>
      </w:pPr>
      <w:rPr>
        <w:rFonts w:hint="default"/>
      </w:rPr>
    </w:lvl>
    <w:lvl w:ilvl="1" w:tplc="70FC15F2">
      <w:start w:val="1"/>
      <w:numFmt w:val="decimal"/>
      <w:lvlText w:val="%2."/>
      <w:lvlJc w:val="left"/>
      <w:pPr>
        <w:ind w:left="1440" w:hanging="360"/>
      </w:pPr>
      <w:rPr>
        <w:rFonts w:hint="default"/>
      </w:rPr>
    </w:lvl>
    <w:lvl w:ilvl="2" w:tplc="04090019">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6B45D2"/>
    <w:multiLevelType w:val="hybridMultilevel"/>
    <w:tmpl w:val="A10A9752"/>
    <w:lvl w:ilvl="0" w:tplc="13A4EE40">
      <w:start w:val="1"/>
      <w:numFmt w:val="decimal"/>
      <w:lvlText w:val="%1."/>
      <w:lvlJc w:val="left"/>
      <w:pPr>
        <w:ind w:left="1353" w:hanging="360"/>
      </w:pPr>
      <w:rPr>
        <w:rFonts w:hint="default"/>
      </w:rPr>
    </w:lvl>
    <w:lvl w:ilvl="1" w:tplc="04210019">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
    <w:nsid w:val="0D7873D8"/>
    <w:multiLevelType w:val="hybridMultilevel"/>
    <w:tmpl w:val="54FA8DAE"/>
    <w:lvl w:ilvl="0" w:tplc="04090015">
      <w:start w:val="1"/>
      <w:numFmt w:val="upperLetter"/>
      <w:lvlText w:val="%1."/>
      <w:lvlJc w:val="left"/>
      <w:pPr>
        <w:ind w:left="720" w:hanging="360"/>
      </w:pPr>
      <w:rPr>
        <w:rFonts w:hint="default"/>
      </w:rPr>
    </w:lvl>
    <w:lvl w:ilvl="1" w:tplc="70FC15F2">
      <w:start w:val="1"/>
      <w:numFmt w:val="decimal"/>
      <w:lvlText w:val="%2."/>
      <w:lvlJc w:val="left"/>
      <w:pPr>
        <w:ind w:left="1440" w:hanging="360"/>
      </w:pPr>
      <w:rPr>
        <w:rFonts w:hint="default"/>
      </w:rPr>
    </w:lvl>
    <w:lvl w:ilvl="2" w:tplc="70FC15F2">
      <w:start w:val="1"/>
      <w:numFmt w:val="decimal"/>
      <w:lvlText w:val="%3."/>
      <w:lvlJc w:val="left"/>
      <w:pPr>
        <w:ind w:left="2340" w:hanging="360"/>
      </w:pPr>
      <w:rPr>
        <w:rFonts w:hint="default"/>
      </w:rPr>
    </w:lvl>
    <w:lvl w:ilvl="3" w:tplc="ECECB72E">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B10215"/>
    <w:multiLevelType w:val="hybridMultilevel"/>
    <w:tmpl w:val="914EFDB8"/>
    <w:lvl w:ilvl="0" w:tplc="743EE5F6">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5952259"/>
    <w:multiLevelType w:val="hybridMultilevel"/>
    <w:tmpl w:val="E33037D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F19363D"/>
    <w:multiLevelType w:val="hybridMultilevel"/>
    <w:tmpl w:val="E80A84A2"/>
    <w:lvl w:ilvl="0" w:tplc="1A68541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23314438"/>
    <w:multiLevelType w:val="hybridMultilevel"/>
    <w:tmpl w:val="40F8CB9E"/>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B1A1629"/>
    <w:multiLevelType w:val="hybridMultilevel"/>
    <w:tmpl w:val="8B14FC96"/>
    <w:lvl w:ilvl="0" w:tplc="DBD0393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B753F1E"/>
    <w:multiLevelType w:val="hybridMultilevel"/>
    <w:tmpl w:val="DB169B32"/>
    <w:lvl w:ilvl="0" w:tplc="5D5A9C7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3EE235C2"/>
    <w:multiLevelType w:val="hybridMultilevel"/>
    <w:tmpl w:val="2218799A"/>
    <w:lvl w:ilvl="0" w:tplc="FF8AFAA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3F316F79"/>
    <w:multiLevelType w:val="hybridMultilevel"/>
    <w:tmpl w:val="97E8178E"/>
    <w:lvl w:ilvl="0" w:tplc="04090019">
      <w:start w:val="1"/>
      <w:numFmt w:val="lowerLetter"/>
      <w:lvlText w:val="%1."/>
      <w:lvlJc w:val="left"/>
      <w:pPr>
        <w:ind w:left="644" w:hanging="360"/>
      </w:pPr>
      <w:rPr>
        <w:rFonts w:hint="default"/>
      </w:rPr>
    </w:lvl>
    <w:lvl w:ilvl="1" w:tplc="FB103FF0">
      <w:start w:val="1"/>
      <w:numFmt w:val="lowerLetter"/>
      <w:lvlText w:val="%2."/>
      <w:lvlJc w:val="left"/>
      <w:pPr>
        <w:ind w:left="1364" w:hanging="360"/>
      </w:pPr>
      <w:rPr>
        <w:rFonts w:hint="default"/>
      </w:rPr>
    </w:lvl>
    <w:lvl w:ilvl="2" w:tplc="0421000F">
      <w:start w:val="1"/>
      <w:numFmt w:val="decimal"/>
      <w:lvlText w:val="%3."/>
      <w:lvlJc w:val="left"/>
      <w:pPr>
        <w:ind w:left="2264" w:hanging="360"/>
      </w:pPr>
      <w:rPr>
        <w:rFonts w:hint="default"/>
      </w:r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401104DB"/>
    <w:multiLevelType w:val="hybridMultilevel"/>
    <w:tmpl w:val="D63442A8"/>
    <w:lvl w:ilvl="0" w:tplc="04090015">
      <w:start w:val="1"/>
      <w:numFmt w:val="upperLetter"/>
      <w:lvlText w:val="%1."/>
      <w:lvlJc w:val="left"/>
      <w:pPr>
        <w:ind w:left="720" w:hanging="360"/>
      </w:pPr>
      <w:rPr>
        <w:rFonts w:hint="default"/>
      </w:rPr>
    </w:lvl>
    <w:lvl w:ilvl="1" w:tplc="04210019">
      <w:start w:val="1"/>
      <w:numFmt w:val="lowerLetter"/>
      <w:lvlText w:val="%2."/>
      <w:lvlJc w:val="left"/>
      <w:pPr>
        <w:ind w:left="1440" w:hanging="360"/>
      </w:pPr>
      <w:rPr>
        <w:rFonts w:hint="default"/>
      </w:rPr>
    </w:lvl>
    <w:lvl w:ilvl="2" w:tplc="70FC15F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D2791F"/>
    <w:multiLevelType w:val="hybridMultilevel"/>
    <w:tmpl w:val="6B9E13E4"/>
    <w:lvl w:ilvl="0" w:tplc="51F233AA">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4">
    <w:nsid w:val="55B42155"/>
    <w:multiLevelType w:val="hybridMultilevel"/>
    <w:tmpl w:val="09FA085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60265B9"/>
    <w:multiLevelType w:val="hybridMultilevel"/>
    <w:tmpl w:val="A4E43F4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7D672E2"/>
    <w:multiLevelType w:val="hybridMultilevel"/>
    <w:tmpl w:val="851C17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FFA5544"/>
    <w:multiLevelType w:val="hybridMultilevel"/>
    <w:tmpl w:val="94DC2A80"/>
    <w:lvl w:ilvl="0" w:tplc="04090019">
      <w:start w:val="1"/>
      <w:numFmt w:val="lowerLetter"/>
      <w:lvlText w:val="%1."/>
      <w:lvlJc w:val="left"/>
      <w:pPr>
        <w:ind w:left="644" w:hanging="360"/>
      </w:pPr>
      <w:rPr>
        <w:rFonts w:hint="default"/>
      </w:rPr>
    </w:lvl>
    <w:lvl w:ilvl="1" w:tplc="FB103FF0">
      <w:start w:val="1"/>
      <w:numFmt w:val="lowerLetter"/>
      <w:lvlText w:val="%2."/>
      <w:lvlJc w:val="left"/>
      <w:pPr>
        <w:ind w:left="1364" w:hanging="360"/>
      </w:pPr>
      <w:rPr>
        <w:rFonts w:hint="default"/>
      </w:rPr>
    </w:lvl>
    <w:lvl w:ilvl="2" w:tplc="CAA46DAA">
      <w:start w:val="1"/>
      <w:numFmt w:val="upperLetter"/>
      <w:lvlText w:val="%3."/>
      <w:lvlJc w:val="left"/>
      <w:pPr>
        <w:ind w:left="2264" w:hanging="360"/>
      </w:pPr>
      <w:rPr>
        <w:rFonts w:hint="default"/>
      </w:rPr>
    </w:lvl>
    <w:lvl w:ilvl="3" w:tplc="DB24A862">
      <w:start w:val="1"/>
      <w:numFmt w:val="decimal"/>
      <w:lvlText w:val="%4)"/>
      <w:lvlJc w:val="left"/>
      <w:pPr>
        <w:ind w:left="2804" w:hanging="360"/>
      </w:pPr>
      <w:rPr>
        <w:rFonts w:hint="default"/>
      </w:rPr>
    </w:lvl>
    <w:lvl w:ilvl="4" w:tplc="B6C8887E">
      <w:start w:val="1"/>
      <w:numFmt w:val="decimal"/>
      <w:lvlText w:val="%5."/>
      <w:lvlJc w:val="left"/>
      <w:pPr>
        <w:ind w:left="3524" w:hanging="360"/>
      </w:pPr>
      <w:rPr>
        <w:rFonts w:hint="default"/>
      </w:r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607125E5"/>
    <w:multiLevelType w:val="hybridMultilevel"/>
    <w:tmpl w:val="9258E694"/>
    <w:lvl w:ilvl="0" w:tplc="0409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3FAC3518">
      <w:start w:val="1"/>
      <w:numFmt w:val="upp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63B67B0A"/>
    <w:multiLevelType w:val="hybridMultilevel"/>
    <w:tmpl w:val="1AA45E48"/>
    <w:lvl w:ilvl="0" w:tplc="04090019">
      <w:start w:val="1"/>
      <w:numFmt w:val="lowerLetter"/>
      <w:lvlText w:val="%1."/>
      <w:lvlJc w:val="left"/>
      <w:pPr>
        <w:ind w:left="720" w:hanging="360"/>
      </w:pPr>
      <w:rPr>
        <w:rFonts w:hint="default"/>
      </w:rPr>
    </w:lvl>
    <w:lvl w:ilvl="1" w:tplc="62CA543A">
      <w:start w:val="1"/>
      <w:numFmt w:val="decimal"/>
      <w:lvlText w:val="%2."/>
      <w:lvlJc w:val="left"/>
      <w:pPr>
        <w:ind w:left="1440" w:hanging="360"/>
      </w:pPr>
      <w:rPr>
        <w:rFonts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E340B7"/>
    <w:multiLevelType w:val="hybridMultilevel"/>
    <w:tmpl w:val="D8E8BFD0"/>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70E719AD"/>
    <w:multiLevelType w:val="hybridMultilevel"/>
    <w:tmpl w:val="6E88E096"/>
    <w:lvl w:ilvl="0" w:tplc="AE800154">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97ECD532">
      <w:start w:val="1"/>
      <w:numFmt w:val="lowerLetter"/>
      <w:lvlText w:val="%3)"/>
      <w:lvlJc w:val="left"/>
      <w:pPr>
        <w:ind w:left="2700" w:hanging="360"/>
      </w:pPr>
      <w:rPr>
        <w:rFonts w:hint="default"/>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717F5856"/>
    <w:multiLevelType w:val="hybridMultilevel"/>
    <w:tmpl w:val="5178EE44"/>
    <w:lvl w:ilvl="0" w:tplc="04210011">
      <w:start w:val="1"/>
      <w:numFmt w:val="decimal"/>
      <w:lvlText w:val="%1)"/>
      <w:lvlJc w:val="left"/>
      <w:pPr>
        <w:ind w:left="644" w:hanging="360"/>
      </w:pPr>
      <w:rPr>
        <w:rFonts w:hint="default"/>
      </w:rPr>
    </w:lvl>
    <w:lvl w:ilvl="1" w:tplc="FB103FF0">
      <w:start w:val="1"/>
      <w:numFmt w:val="lowerLetter"/>
      <w:lvlText w:val="%2."/>
      <w:lvlJc w:val="left"/>
      <w:pPr>
        <w:ind w:left="1364" w:hanging="360"/>
      </w:pPr>
      <w:rPr>
        <w:rFonts w:hint="default"/>
      </w:rPr>
    </w:lvl>
    <w:lvl w:ilvl="2" w:tplc="CAA46DAA">
      <w:start w:val="1"/>
      <w:numFmt w:val="upperLetter"/>
      <w:lvlText w:val="%3."/>
      <w:lvlJc w:val="left"/>
      <w:pPr>
        <w:ind w:left="2264" w:hanging="360"/>
      </w:pPr>
      <w:rPr>
        <w:rFonts w:hint="default"/>
      </w:rPr>
    </w:lvl>
    <w:lvl w:ilvl="3" w:tplc="6F50B0B8">
      <w:start w:val="1"/>
      <w:numFmt w:val="decimal"/>
      <w:lvlText w:val="%4."/>
      <w:lvlJc w:val="left"/>
      <w:pPr>
        <w:ind w:left="2804" w:hanging="360"/>
      </w:pPr>
      <w:rPr>
        <w:rFonts w:hint="default"/>
      </w:rPr>
    </w:lvl>
    <w:lvl w:ilvl="4" w:tplc="04090019">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780E7EB4"/>
    <w:multiLevelType w:val="hybridMultilevel"/>
    <w:tmpl w:val="CC7A07C2"/>
    <w:lvl w:ilvl="0" w:tplc="C97639DA">
      <w:start w:val="1"/>
      <w:numFmt w:val="decimal"/>
      <w:lvlText w:val="%1."/>
      <w:lvlJc w:val="center"/>
      <w:pPr>
        <w:ind w:left="927" w:hanging="360"/>
      </w:pPr>
      <w:rPr>
        <w:rFonts w:hint="default"/>
        <w:lang w:val="en-U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7B473715"/>
    <w:multiLevelType w:val="hybridMultilevel"/>
    <w:tmpl w:val="5CF6C488"/>
    <w:lvl w:ilvl="0" w:tplc="63B8055C">
      <w:start w:val="1"/>
      <w:numFmt w:val="decimal"/>
      <w:lvlText w:val="%1."/>
      <w:lvlJc w:val="left"/>
      <w:pPr>
        <w:ind w:left="610" w:hanging="360"/>
      </w:pPr>
      <w:rPr>
        <w:rFonts w:hint="default"/>
        <w:lang w:val="en-U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7F9B3508"/>
    <w:multiLevelType w:val="hybridMultilevel"/>
    <w:tmpl w:val="E24E695E"/>
    <w:lvl w:ilvl="0" w:tplc="298C27F2">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19"/>
  </w:num>
  <w:num w:numId="3">
    <w:abstractNumId w:val="8"/>
  </w:num>
  <w:num w:numId="4">
    <w:abstractNumId w:val="4"/>
  </w:num>
  <w:num w:numId="5">
    <w:abstractNumId w:val="24"/>
  </w:num>
  <w:num w:numId="6">
    <w:abstractNumId w:val="18"/>
  </w:num>
  <w:num w:numId="7">
    <w:abstractNumId w:val="17"/>
  </w:num>
  <w:num w:numId="8">
    <w:abstractNumId w:val="6"/>
  </w:num>
  <w:num w:numId="9">
    <w:abstractNumId w:val="23"/>
  </w:num>
  <w:num w:numId="10">
    <w:abstractNumId w:val="5"/>
  </w:num>
  <w:num w:numId="11">
    <w:abstractNumId w:val="14"/>
  </w:num>
  <w:num w:numId="12">
    <w:abstractNumId w:val="1"/>
  </w:num>
  <w:num w:numId="13">
    <w:abstractNumId w:val="7"/>
  </w:num>
  <w:num w:numId="14">
    <w:abstractNumId w:val="15"/>
  </w:num>
  <w:num w:numId="15">
    <w:abstractNumId w:val="21"/>
  </w:num>
  <w:num w:numId="16">
    <w:abstractNumId w:val="22"/>
  </w:num>
  <w:num w:numId="17">
    <w:abstractNumId w:val="0"/>
  </w:num>
  <w:num w:numId="18">
    <w:abstractNumId w:val="11"/>
  </w:num>
  <w:num w:numId="19">
    <w:abstractNumId w:val="20"/>
  </w:num>
  <w:num w:numId="20">
    <w:abstractNumId w:val="25"/>
  </w:num>
  <w:num w:numId="21">
    <w:abstractNumId w:val="16"/>
  </w:num>
  <w:num w:numId="22">
    <w:abstractNumId w:val="10"/>
  </w:num>
  <w:num w:numId="23">
    <w:abstractNumId w:val="13"/>
  </w:num>
  <w:num w:numId="24">
    <w:abstractNumId w:val="2"/>
  </w:num>
  <w:num w:numId="25">
    <w:abstractNumId w:val="9"/>
  </w:num>
  <w:num w:numId="2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B78AC"/>
    <w:rsid w:val="00000258"/>
    <w:rsid w:val="00000728"/>
    <w:rsid w:val="00000D19"/>
    <w:rsid w:val="0005135A"/>
    <w:rsid w:val="00060242"/>
    <w:rsid w:val="00072801"/>
    <w:rsid w:val="00082B99"/>
    <w:rsid w:val="00087EF4"/>
    <w:rsid w:val="000B0AE1"/>
    <w:rsid w:val="000C0BD0"/>
    <w:rsid w:val="000C2180"/>
    <w:rsid w:val="000C47E3"/>
    <w:rsid w:val="000D741B"/>
    <w:rsid w:val="000E6AB0"/>
    <w:rsid w:val="001459E3"/>
    <w:rsid w:val="0015353E"/>
    <w:rsid w:val="001A6A55"/>
    <w:rsid w:val="001D791A"/>
    <w:rsid w:val="00200912"/>
    <w:rsid w:val="00210F33"/>
    <w:rsid w:val="00211994"/>
    <w:rsid w:val="00221F1D"/>
    <w:rsid w:val="0022350D"/>
    <w:rsid w:val="002A60F6"/>
    <w:rsid w:val="002B7E54"/>
    <w:rsid w:val="002D76A2"/>
    <w:rsid w:val="002F1137"/>
    <w:rsid w:val="00304405"/>
    <w:rsid w:val="00316A40"/>
    <w:rsid w:val="00347BDA"/>
    <w:rsid w:val="00387698"/>
    <w:rsid w:val="00393856"/>
    <w:rsid w:val="00395696"/>
    <w:rsid w:val="003A37FD"/>
    <w:rsid w:val="003B146A"/>
    <w:rsid w:val="003B4912"/>
    <w:rsid w:val="003B78AC"/>
    <w:rsid w:val="003C1AF1"/>
    <w:rsid w:val="003C2973"/>
    <w:rsid w:val="003F1EA7"/>
    <w:rsid w:val="003F3525"/>
    <w:rsid w:val="003F38C8"/>
    <w:rsid w:val="00401B53"/>
    <w:rsid w:val="00403E1F"/>
    <w:rsid w:val="00406113"/>
    <w:rsid w:val="00433A21"/>
    <w:rsid w:val="004354EC"/>
    <w:rsid w:val="00472C10"/>
    <w:rsid w:val="00473525"/>
    <w:rsid w:val="00483116"/>
    <w:rsid w:val="004A0CBB"/>
    <w:rsid w:val="004A5265"/>
    <w:rsid w:val="004C483F"/>
    <w:rsid w:val="004D552A"/>
    <w:rsid w:val="004F5347"/>
    <w:rsid w:val="004F7FC5"/>
    <w:rsid w:val="005022E3"/>
    <w:rsid w:val="005228BE"/>
    <w:rsid w:val="0053569D"/>
    <w:rsid w:val="005413B6"/>
    <w:rsid w:val="00577381"/>
    <w:rsid w:val="005A018E"/>
    <w:rsid w:val="005A12B5"/>
    <w:rsid w:val="005E1A08"/>
    <w:rsid w:val="005F5E33"/>
    <w:rsid w:val="0065138C"/>
    <w:rsid w:val="00693FB0"/>
    <w:rsid w:val="006A1753"/>
    <w:rsid w:val="006B09C3"/>
    <w:rsid w:val="00715643"/>
    <w:rsid w:val="00750485"/>
    <w:rsid w:val="0076318A"/>
    <w:rsid w:val="007A49F3"/>
    <w:rsid w:val="007B1F5E"/>
    <w:rsid w:val="007B280D"/>
    <w:rsid w:val="007B5B11"/>
    <w:rsid w:val="007C6D2B"/>
    <w:rsid w:val="007F309D"/>
    <w:rsid w:val="0080060F"/>
    <w:rsid w:val="00805463"/>
    <w:rsid w:val="00823DF5"/>
    <w:rsid w:val="00843291"/>
    <w:rsid w:val="00860A5B"/>
    <w:rsid w:val="008622E9"/>
    <w:rsid w:val="008E70A0"/>
    <w:rsid w:val="008E75B8"/>
    <w:rsid w:val="00901104"/>
    <w:rsid w:val="0090260E"/>
    <w:rsid w:val="00906250"/>
    <w:rsid w:val="00912B5B"/>
    <w:rsid w:val="00917FA7"/>
    <w:rsid w:val="0095279D"/>
    <w:rsid w:val="00952E0B"/>
    <w:rsid w:val="00955956"/>
    <w:rsid w:val="009C3F1A"/>
    <w:rsid w:val="009E041D"/>
    <w:rsid w:val="00A22D01"/>
    <w:rsid w:val="00A318A8"/>
    <w:rsid w:val="00A43AEC"/>
    <w:rsid w:val="00A76319"/>
    <w:rsid w:val="00A76698"/>
    <w:rsid w:val="00A85533"/>
    <w:rsid w:val="00A92206"/>
    <w:rsid w:val="00AC26E6"/>
    <w:rsid w:val="00AD031B"/>
    <w:rsid w:val="00AE0787"/>
    <w:rsid w:val="00AF5D2E"/>
    <w:rsid w:val="00B34CA0"/>
    <w:rsid w:val="00B46977"/>
    <w:rsid w:val="00B51EE3"/>
    <w:rsid w:val="00B81C6E"/>
    <w:rsid w:val="00B92FA8"/>
    <w:rsid w:val="00BA2D11"/>
    <w:rsid w:val="00BC0C1E"/>
    <w:rsid w:val="00BC2153"/>
    <w:rsid w:val="00BC7D72"/>
    <w:rsid w:val="00BE116F"/>
    <w:rsid w:val="00BF0AFD"/>
    <w:rsid w:val="00C22B55"/>
    <w:rsid w:val="00C40BC2"/>
    <w:rsid w:val="00C76454"/>
    <w:rsid w:val="00CD6556"/>
    <w:rsid w:val="00CF4F1B"/>
    <w:rsid w:val="00D14F39"/>
    <w:rsid w:val="00D35F4D"/>
    <w:rsid w:val="00D42809"/>
    <w:rsid w:val="00D44C83"/>
    <w:rsid w:val="00D44F88"/>
    <w:rsid w:val="00D50F8C"/>
    <w:rsid w:val="00D55AC6"/>
    <w:rsid w:val="00D85FDE"/>
    <w:rsid w:val="00DA44B6"/>
    <w:rsid w:val="00DA66BA"/>
    <w:rsid w:val="00DB006C"/>
    <w:rsid w:val="00DF4C6E"/>
    <w:rsid w:val="00DF68A4"/>
    <w:rsid w:val="00E17D4B"/>
    <w:rsid w:val="00E23528"/>
    <w:rsid w:val="00E27D18"/>
    <w:rsid w:val="00E342EC"/>
    <w:rsid w:val="00E515F0"/>
    <w:rsid w:val="00E6516D"/>
    <w:rsid w:val="00E9712A"/>
    <w:rsid w:val="00EA6239"/>
    <w:rsid w:val="00EB6D8D"/>
    <w:rsid w:val="00EC61A4"/>
    <w:rsid w:val="00EC7E1C"/>
    <w:rsid w:val="00EE6644"/>
    <w:rsid w:val="00F0260A"/>
    <w:rsid w:val="00F13960"/>
    <w:rsid w:val="00F35336"/>
    <w:rsid w:val="00F65B4E"/>
    <w:rsid w:val="00F7073B"/>
    <w:rsid w:val="00F752FF"/>
    <w:rsid w:val="00F824AE"/>
    <w:rsid w:val="00FA7545"/>
    <w:rsid w:val="00FB6958"/>
    <w:rsid w:val="00FB6C4E"/>
    <w:rsid w:val="00FD6CEF"/>
    <w:rsid w:val="00FE0292"/>
    <w:rsid w:val="00FE3C2F"/>
    <w:rsid w:val="00FE4B9E"/>
    <w:rsid w:val="00FE7B17"/>
    <w:rsid w:val="00FF0A89"/>
    <w:rsid w:val="00FF5DE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8AC"/>
    <w:pPr>
      <w:spacing w:after="160" w:line="259" w:lineRule="auto"/>
    </w:pPr>
    <w:rPr>
      <w:rFonts w:ascii="Calibri" w:eastAsia="Calibri" w:hAnsi="Calibri"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B78AC"/>
    <w:rPr>
      <w:sz w:val="20"/>
      <w:szCs w:val="20"/>
    </w:rPr>
  </w:style>
  <w:style w:type="character" w:customStyle="1" w:styleId="FootnoteTextChar">
    <w:name w:val="Footnote Text Char"/>
    <w:basedOn w:val="DefaultParagraphFont"/>
    <w:link w:val="FootnoteText"/>
    <w:uiPriority w:val="99"/>
    <w:rsid w:val="003B78AC"/>
    <w:rPr>
      <w:rFonts w:ascii="Calibri" w:eastAsia="Calibri" w:hAnsi="Calibri" w:cs="Arial"/>
      <w:sz w:val="20"/>
      <w:szCs w:val="20"/>
      <w:lang w:val="en-US"/>
    </w:rPr>
  </w:style>
  <w:style w:type="character" w:styleId="FootnoteReference">
    <w:name w:val="footnote reference"/>
    <w:uiPriority w:val="99"/>
    <w:semiHidden/>
    <w:unhideWhenUsed/>
    <w:rsid w:val="003B78AC"/>
    <w:rPr>
      <w:vertAlign w:val="superscript"/>
    </w:rPr>
  </w:style>
  <w:style w:type="paragraph" w:styleId="ListParagraph">
    <w:name w:val="List Paragraph"/>
    <w:basedOn w:val="Normal"/>
    <w:uiPriority w:val="34"/>
    <w:qFormat/>
    <w:rsid w:val="003B78AC"/>
    <w:pPr>
      <w:spacing w:after="200" w:line="276" w:lineRule="auto"/>
      <w:ind w:left="720"/>
      <w:contextualSpacing/>
    </w:pPr>
    <w:rPr>
      <w:lang w:val="id-ID"/>
    </w:rPr>
  </w:style>
  <w:style w:type="paragraph" w:styleId="Header">
    <w:name w:val="header"/>
    <w:basedOn w:val="Normal"/>
    <w:link w:val="HeaderChar"/>
    <w:uiPriority w:val="99"/>
    <w:unhideWhenUsed/>
    <w:rsid w:val="003B78AC"/>
    <w:pPr>
      <w:tabs>
        <w:tab w:val="center" w:pos="4680"/>
        <w:tab w:val="right" w:pos="9360"/>
      </w:tabs>
    </w:pPr>
  </w:style>
  <w:style w:type="character" w:customStyle="1" w:styleId="HeaderChar">
    <w:name w:val="Header Char"/>
    <w:basedOn w:val="DefaultParagraphFont"/>
    <w:link w:val="Header"/>
    <w:uiPriority w:val="99"/>
    <w:rsid w:val="003B78AC"/>
    <w:rPr>
      <w:rFonts w:ascii="Calibri" w:eastAsia="Calibri" w:hAnsi="Calibri" w:cs="Arial"/>
      <w:lang w:val="en-US"/>
    </w:rPr>
  </w:style>
  <w:style w:type="paragraph" w:styleId="BalloonText">
    <w:name w:val="Balloon Text"/>
    <w:basedOn w:val="Normal"/>
    <w:link w:val="BalloonTextChar"/>
    <w:uiPriority w:val="99"/>
    <w:semiHidden/>
    <w:unhideWhenUsed/>
    <w:rsid w:val="003B7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8AC"/>
    <w:rPr>
      <w:rFonts w:ascii="Tahoma" w:eastAsia="Calibri" w:hAnsi="Tahoma" w:cs="Tahoma"/>
      <w:sz w:val="16"/>
      <w:szCs w:val="16"/>
      <w:lang w:val="en-US"/>
    </w:rPr>
  </w:style>
  <w:style w:type="table" w:styleId="TableGrid">
    <w:name w:val="Table Grid"/>
    <w:basedOn w:val="TableNormal"/>
    <w:uiPriority w:val="59"/>
    <w:rsid w:val="003B78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50</Pages>
  <Words>10035</Words>
  <Characters>57206</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2018-11-29T22:41:00Z</dcterms:created>
  <dcterms:modified xsi:type="dcterms:W3CDTF">2018-11-30T00:52:00Z</dcterms:modified>
</cp:coreProperties>
</file>